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47286" w14:textId="77777777" w:rsidR="00714F20" w:rsidRPr="00714F20" w:rsidRDefault="00714F20" w:rsidP="00714F20">
      <w:pPr>
        <w:pStyle w:val="Ttulo"/>
        <w:spacing w:line="360" w:lineRule="auto"/>
        <w:rPr>
          <w:rFonts w:ascii="Arial" w:hAnsi="Arial" w:cs="Arial"/>
          <w:b/>
          <w:bCs/>
          <w:sz w:val="20"/>
          <w:szCs w:val="20"/>
          <w:lang w:val="ca-ES"/>
        </w:rPr>
      </w:pPr>
      <w:bookmarkStart w:id="0" w:name="_Hlk222138275"/>
      <w:r w:rsidRPr="00714F20">
        <w:rPr>
          <w:rFonts w:ascii="Arial" w:hAnsi="Arial" w:cs="Arial"/>
          <w:b/>
          <w:bCs/>
          <w:sz w:val="20"/>
          <w:szCs w:val="20"/>
          <w:lang w:val="ca-ES"/>
        </w:rPr>
        <w:t>DECLARACIÓ</w:t>
      </w:r>
      <w:r w:rsidRPr="00714F20">
        <w:rPr>
          <w:rFonts w:ascii="Arial" w:hAnsi="Arial" w:cs="Arial"/>
          <w:b/>
          <w:bCs/>
          <w:spacing w:val="-6"/>
          <w:sz w:val="20"/>
          <w:szCs w:val="20"/>
          <w:lang w:val="ca-ES"/>
        </w:rPr>
        <w:t xml:space="preserve"> </w:t>
      </w:r>
      <w:r w:rsidRPr="00714F20">
        <w:rPr>
          <w:rFonts w:ascii="Arial" w:hAnsi="Arial" w:cs="Arial"/>
          <w:b/>
          <w:bCs/>
          <w:sz w:val="20"/>
          <w:szCs w:val="20"/>
          <w:lang w:val="ca-ES"/>
        </w:rPr>
        <w:t>DE LA JUNTA DE PORTAVEUS DE SUPORT AL MANIFEST DE</w:t>
      </w:r>
      <w:r w:rsidRPr="00714F20">
        <w:rPr>
          <w:rFonts w:ascii="Arial" w:hAnsi="Arial" w:cs="Arial"/>
          <w:b/>
          <w:bCs/>
          <w:spacing w:val="-7"/>
          <w:sz w:val="20"/>
          <w:szCs w:val="20"/>
          <w:lang w:val="ca-ES"/>
        </w:rPr>
        <w:t xml:space="preserve"> </w:t>
      </w:r>
      <w:r w:rsidRPr="00714F20">
        <w:rPr>
          <w:rFonts w:ascii="Arial" w:hAnsi="Arial" w:cs="Arial"/>
          <w:b/>
          <w:bCs/>
          <w:sz w:val="20"/>
          <w:szCs w:val="20"/>
          <w:lang w:val="ca-ES"/>
        </w:rPr>
        <w:t>LA</w:t>
      </w:r>
      <w:r w:rsidRPr="00714F20">
        <w:rPr>
          <w:rFonts w:ascii="Arial" w:hAnsi="Arial" w:cs="Arial"/>
          <w:b/>
          <w:bCs/>
          <w:spacing w:val="-6"/>
          <w:sz w:val="20"/>
          <w:szCs w:val="20"/>
          <w:lang w:val="ca-ES"/>
        </w:rPr>
        <w:t xml:space="preserve"> </w:t>
      </w:r>
      <w:r w:rsidRPr="00714F20">
        <w:rPr>
          <w:rFonts w:ascii="Arial" w:hAnsi="Arial" w:cs="Arial"/>
          <w:b/>
          <w:bCs/>
          <w:sz w:val="20"/>
          <w:szCs w:val="20"/>
          <w:lang w:val="ca-ES"/>
        </w:rPr>
        <w:t>COORDINADORA</w:t>
      </w:r>
      <w:r w:rsidRPr="00714F20">
        <w:rPr>
          <w:rFonts w:ascii="Arial" w:hAnsi="Arial" w:cs="Arial"/>
          <w:b/>
          <w:bCs/>
          <w:spacing w:val="-7"/>
          <w:sz w:val="20"/>
          <w:szCs w:val="20"/>
          <w:lang w:val="ca-ES"/>
        </w:rPr>
        <w:t xml:space="preserve"> </w:t>
      </w:r>
      <w:r w:rsidRPr="00714F20">
        <w:rPr>
          <w:rFonts w:ascii="Arial" w:hAnsi="Arial" w:cs="Arial"/>
          <w:b/>
          <w:bCs/>
          <w:sz w:val="20"/>
          <w:szCs w:val="20"/>
          <w:lang w:val="ca-ES"/>
        </w:rPr>
        <w:t>CATALANA</w:t>
      </w:r>
      <w:r w:rsidRPr="00714F20">
        <w:rPr>
          <w:rFonts w:ascii="Arial" w:hAnsi="Arial" w:cs="Arial"/>
          <w:b/>
          <w:bCs/>
          <w:spacing w:val="-7"/>
          <w:sz w:val="20"/>
          <w:szCs w:val="20"/>
          <w:lang w:val="ca-ES"/>
        </w:rPr>
        <w:t xml:space="preserve"> </w:t>
      </w:r>
      <w:r w:rsidRPr="00714F20">
        <w:rPr>
          <w:rFonts w:ascii="Arial" w:hAnsi="Arial" w:cs="Arial"/>
          <w:b/>
          <w:bCs/>
          <w:sz w:val="20"/>
          <w:szCs w:val="20"/>
          <w:lang w:val="ca-ES"/>
        </w:rPr>
        <w:t>D'AJUNTAMENTS</w:t>
      </w:r>
      <w:r w:rsidRPr="00714F20">
        <w:rPr>
          <w:rFonts w:ascii="Arial" w:hAnsi="Arial" w:cs="Arial"/>
          <w:b/>
          <w:bCs/>
          <w:spacing w:val="-5"/>
          <w:sz w:val="20"/>
          <w:szCs w:val="20"/>
          <w:lang w:val="ca-ES"/>
        </w:rPr>
        <w:t xml:space="preserve"> </w:t>
      </w:r>
      <w:r w:rsidRPr="00714F20">
        <w:rPr>
          <w:rFonts w:ascii="Arial" w:hAnsi="Arial" w:cs="Arial"/>
          <w:b/>
          <w:bCs/>
          <w:sz w:val="20"/>
          <w:szCs w:val="20"/>
          <w:lang w:val="ca-ES"/>
        </w:rPr>
        <w:t>SOLIDARIS</w:t>
      </w:r>
      <w:r w:rsidRPr="00714F20">
        <w:rPr>
          <w:rFonts w:ascii="Arial" w:hAnsi="Arial" w:cs="Arial"/>
          <w:b/>
          <w:bCs/>
          <w:spacing w:val="-5"/>
          <w:sz w:val="20"/>
          <w:szCs w:val="20"/>
          <w:lang w:val="ca-ES"/>
        </w:rPr>
        <w:t xml:space="preserve"> </w:t>
      </w:r>
      <w:r w:rsidRPr="00714F20">
        <w:rPr>
          <w:rFonts w:ascii="Arial" w:hAnsi="Arial" w:cs="Arial"/>
          <w:b/>
          <w:bCs/>
          <w:sz w:val="20"/>
          <w:szCs w:val="20"/>
          <w:lang w:val="ca-ES"/>
        </w:rPr>
        <w:t>AMB EL POBLE SAHRAUÍ (CCASPS), EN COMMEMORACIÓ DEL 50È ANIVERSARI DE LA PROCLAMACIÓ DE LA REPÚBLICA ÀRAB SAHRAUÍ DEMOCRÀTICA (RASD)</w:t>
      </w:r>
    </w:p>
    <w:p w14:paraId="7A123532" w14:textId="77777777" w:rsidR="00714F20" w:rsidRPr="00714F20" w:rsidRDefault="00714F20" w:rsidP="00714F20">
      <w:pPr>
        <w:rPr>
          <w:lang w:val="ca-ES"/>
        </w:rPr>
      </w:pPr>
    </w:p>
    <w:p w14:paraId="0954B10D" w14:textId="77777777" w:rsidR="00714F20" w:rsidRPr="00714F20" w:rsidRDefault="00714F20" w:rsidP="00714F20">
      <w:pPr>
        <w:pStyle w:val="Textoindependiente"/>
        <w:spacing w:line="276" w:lineRule="auto"/>
        <w:ind w:left="2" w:right="136"/>
        <w:jc w:val="both"/>
        <w:rPr>
          <w:rFonts w:asciiTheme="minorHAnsi" w:hAnsiTheme="minorHAnsi" w:cstheme="minorHAnsi"/>
          <w:sz w:val="24"/>
          <w:szCs w:val="24"/>
        </w:rPr>
      </w:pPr>
      <w:r w:rsidRPr="00714F20">
        <w:rPr>
          <w:rFonts w:asciiTheme="minorHAnsi" w:hAnsiTheme="minorHAnsi" w:cstheme="minorHAnsi"/>
          <w:sz w:val="24"/>
          <w:szCs w:val="24"/>
        </w:rPr>
        <w:t>El</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27</w:t>
      </w:r>
      <w:r w:rsidRPr="00714F20">
        <w:rPr>
          <w:rFonts w:asciiTheme="minorHAnsi" w:hAnsiTheme="minorHAnsi" w:cstheme="minorHAnsi"/>
          <w:spacing w:val="-10"/>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febrer</w:t>
      </w:r>
      <w:r w:rsidRPr="00714F20">
        <w:rPr>
          <w:rFonts w:asciiTheme="minorHAnsi" w:hAnsiTheme="minorHAnsi" w:cstheme="minorHAnsi"/>
          <w:spacing w:val="-9"/>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1976,</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arran</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10"/>
          <w:sz w:val="24"/>
          <w:szCs w:val="24"/>
        </w:rPr>
        <w:t xml:space="preserve"> </w:t>
      </w:r>
      <w:r w:rsidRPr="00714F20">
        <w:rPr>
          <w:rFonts w:asciiTheme="minorHAnsi" w:hAnsiTheme="minorHAnsi" w:cstheme="minorHAnsi"/>
          <w:sz w:val="24"/>
          <w:szCs w:val="24"/>
        </w:rPr>
        <w:t>retirada</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10"/>
          <w:sz w:val="24"/>
          <w:szCs w:val="24"/>
        </w:rPr>
        <w:t xml:space="preserve"> </w:t>
      </w:r>
      <w:r w:rsidRPr="00714F20">
        <w:rPr>
          <w:rFonts w:asciiTheme="minorHAnsi" w:hAnsiTheme="minorHAnsi" w:cstheme="minorHAnsi"/>
          <w:sz w:val="24"/>
          <w:szCs w:val="24"/>
        </w:rPr>
        <w:t>l’Estat</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espanyol</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del</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Sàhara</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Occidental</w:t>
      </w:r>
      <w:r w:rsidRPr="00714F20">
        <w:rPr>
          <w:rFonts w:asciiTheme="minorHAnsi" w:hAnsiTheme="minorHAnsi" w:cstheme="minorHAnsi"/>
          <w:spacing w:val="-9"/>
          <w:sz w:val="24"/>
          <w:szCs w:val="24"/>
        </w:rPr>
        <w:t xml:space="preserve"> </w:t>
      </w:r>
      <w:r w:rsidRPr="00714F20">
        <w:rPr>
          <w:rFonts w:asciiTheme="minorHAnsi" w:hAnsiTheme="minorHAnsi" w:cstheme="minorHAnsi"/>
          <w:sz w:val="24"/>
          <w:szCs w:val="24"/>
        </w:rPr>
        <w:t>i</w:t>
      </w:r>
      <w:r w:rsidRPr="00714F20">
        <w:rPr>
          <w:rFonts w:asciiTheme="minorHAnsi" w:hAnsiTheme="minorHAnsi" w:cstheme="minorHAnsi"/>
          <w:spacing w:val="-10"/>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10"/>
          <w:sz w:val="24"/>
          <w:szCs w:val="24"/>
        </w:rPr>
        <w:t xml:space="preserve"> </w:t>
      </w:r>
      <w:r w:rsidRPr="00714F20">
        <w:rPr>
          <w:rFonts w:asciiTheme="minorHAnsi" w:hAnsiTheme="minorHAnsi" w:cstheme="minorHAnsi"/>
          <w:sz w:val="24"/>
          <w:szCs w:val="24"/>
        </w:rPr>
        <w:t>posterior ocupació del territori per part del Regne del Marroc i Mauritània, el poble sahrauí va proclamar la República Àrab Sahrauí Democràtica (RASD) com a expressió legítima del seu dret inalienable a la lliure</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autodeterminació.</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Aquest</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2026,</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cinquanta</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anys</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després</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d’aquell moment</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històric,</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els</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municipis que formem part de la Coordinadora Catalana d’Ajuntaments Solidaris amb el Poble Sahrauí (CCASPS) volem reafirmar el nostre compromís i reconeixement envers un poble que, malgrat dècades d’exili,</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ocupació</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i</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vulneracions dels drets</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humans,</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continua</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reivindicant</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el</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seu</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dret</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a</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decidir lliurement el seu futur.</w:t>
      </w:r>
    </w:p>
    <w:p w14:paraId="1118FF7D" w14:textId="77777777" w:rsidR="00714F20" w:rsidRPr="00714F20" w:rsidRDefault="00714F20" w:rsidP="00714F20">
      <w:pPr>
        <w:pStyle w:val="Textoindependiente"/>
        <w:spacing w:before="21"/>
        <w:rPr>
          <w:rFonts w:asciiTheme="minorHAnsi" w:hAnsiTheme="minorHAnsi" w:cstheme="minorHAnsi"/>
          <w:sz w:val="24"/>
          <w:szCs w:val="24"/>
        </w:rPr>
      </w:pPr>
    </w:p>
    <w:p w14:paraId="070E27FE" w14:textId="77777777" w:rsidR="00714F20" w:rsidRPr="00714F20" w:rsidRDefault="00714F20" w:rsidP="00714F20">
      <w:pPr>
        <w:pStyle w:val="Textoindependiente"/>
        <w:spacing w:line="276" w:lineRule="auto"/>
        <w:ind w:left="2" w:right="136"/>
        <w:jc w:val="both"/>
        <w:rPr>
          <w:rFonts w:asciiTheme="minorHAnsi" w:hAnsiTheme="minorHAnsi" w:cstheme="minorHAnsi"/>
          <w:sz w:val="24"/>
          <w:szCs w:val="24"/>
        </w:rPr>
      </w:pPr>
      <w:r w:rsidRPr="00714F20">
        <w:rPr>
          <w:rFonts w:asciiTheme="minorHAnsi" w:hAnsiTheme="minorHAnsi" w:cstheme="minorHAnsi"/>
          <w:sz w:val="24"/>
          <w:szCs w:val="24"/>
        </w:rPr>
        <w:t xml:space="preserve">Des de 1963, el Sàhara Occidental és reconegut per les Nacions Unides com a territori no autònom, fet que implica que el procés de descolonització encara no s’ha completat. En aquest context, l’any 1973 es va fundar el Front </w:t>
      </w:r>
      <w:proofErr w:type="spellStart"/>
      <w:r w:rsidRPr="00714F20">
        <w:rPr>
          <w:rFonts w:asciiTheme="minorHAnsi" w:hAnsiTheme="minorHAnsi" w:cstheme="minorHAnsi"/>
          <w:sz w:val="24"/>
          <w:szCs w:val="24"/>
        </w:rPr>
        <w:t>Polisario</w:t>
      </w:r>
      <w:proofErr w:type="spellEnd"/>
      <w:r w:rsidRPr="00714F20">
        <w:rPr>
          <w:rFonts w:asciiTheme="minorHAnsi" w:hAnsiTheme="minorHAnsi" w:cstheme="minorHAnsi"/>
          <w:sz w:val="24"/>
          <w:szCs w:val="24"/>
        </w:rPr>
        <w:t>, amb l’objectiu de conduir la lluita del poble sahrauí cap a la independència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i</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la creació d’un estat propi.</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Per</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seva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banda, la proclamació</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de la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RASD l’any 1976 va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ser</w:t>
      </w:r>
      <w:r w:rsidRPr="00714F20">
        <w:rPr>
          <w:rFonts w:asciiTheme="minorHAnsi" w:hAnsiTheme="minorHAnsi" w:cstheme="minorHAnsi"/>
          <w:spacing w:val="-8"/>
          <w:sz w:val="24"/>
          <w:szCs w:val="24"/>
        </w:rPr>
        <w:t xml:space="preserve"> </w:t>
      </w:r>
      <w:r w:rsidRPr="00714F20">
        <w:rPr>
          <w:rFonts w:asciiTheme="minorHAnsi" w:hAnsiTheme="minorHAnsi" w:cstheme="minorHAnsi"/>
          <w:sz w:val="24"/>
          <w:szCs w:val="24"/>
        </w:rPr>
        <w:t>una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resposta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política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i</w:t>
      </w:r>
      <w:r w:rsidRPr="00714F20">
        <w:rPr>
          <w:rFonts w:asciiTheme="minorHAnsi" w:hAnsiTheme="minorHAnsi" w:cstheme="minorHAnsi"/>
          <w:spacing w:val="-9"/>
          <w:sz w:val="24"/>
          <w:szCs w:val="24"/>
        </w:rPr>
        <w:t xml:space="preserve"> </w:t>
      </w:r>
      <w:r w:rsidRPr="00714F20">
        <w:rPr>
          <w:rFonts w:asciiTheme="minorHAnsi" w:hAnsiTheme="minorHAnsi" w:cstheme="minorHAnsi"/>
          <w:sz w:val="24"/>
          <w:szCs w:val="24"/>
        </w:rPr>
        <w:t>jurídica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un</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procés</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descolonització</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inacabat</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i</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l’ocupació</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il·legal</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 xml:space="preserve">del territori sahrauí. El Front </w:t>
      </w:r>
      <w:proofErr w:type="spellStart"/>
      <w:r w:rsidRPr="00714F20">
        <w:rPr>
          <w:rFonts w:asciiTheme="minorHAnsi" w:hAnsiTheme="minorHAnsi" w:cstheme="minorHAnsi"/>
          <w:sz w:val="24"/>
          <w:szCs w:val="24"/>
        </w:rPr>
        <w:t>Polisario</w:t>
      </w:r>
      <w:proofErr w:type="spellEnd"/>
      <w:r w:rsidRPr="00714F20">
        <w:rPr>
          <w:rFonts w:asciiTheme="minorHAnsi" w:hAnsiTheme="minorHAnsi" w:cstheme="minorHAnsi"/>
          <w:sz w:val="24"/>
          <w:szCs w:val="24"/>
        </w:rPr>
        <w:t xml:space="preserve"> és reconegut per les Nacions Unides com el legítim representant del poble sahrauí i exerceix les funcions de govern a través de la RASD, que actua com a govern a l’exili. El seu centre de funcionament se situa principalment als campaments de població refugiada sahrauí de </w:t>
      </w:r>
      <w:proofErr w:type="spellStart"/>
      <w:r w:rsidRPr="00714F20">
        <w:rPr>
          <w:rFonts w:asciiTheme="minorHAnsi" w:hAnsiTheme="minorHAnsi" w:cstheme="minorHAnsi"/>
          <w:sz w:val="24"/>
          <w:szCs w:val="24"/>
        </w:rPr>
        <w:t>Tindouf</w:t>
      </w:r>
      <w:proofErr w:type="spellEnd"/>
      <w:r w:rsidRPr="00714F20">
        <w:rPr>
          <w:rFonts w:asciiTheme="minorHAnsi" w:hAnsiTheme="minorHAnsi" w:cstheme="minorHAnsi"/>
          <w:sz w:val="24"/>
          <w:szCs w:val="24"/>
        </w:rPr>
        <w:t>, a Algèria, on viuen més de 170.000 persones des de fa dècades, en condicions extremadament difícils.</w:t>
      </w:r>
    </w:p>
    <w:p w14:paraId="4520FCFC" w14:textId="77777777" w:rsidR="00714F20" w:rsidRPr="00714F20" w:rsidRDefault="00714F20" w:rsidP="00714F20">
      <w:pPr>
        <w:pStyle w:val="Textoindependiente"/>
        <w:spacing w:before="21"/>
        <w:rPr>
          <w:rFonts w:asciiTheme="minorHAnsi" w:hAnsiTheme="minorHAnsi" w:cstheme="minorHAnsi"/>
          <w:sz w:val="24"/>
          <w:szCs w:val="24"/>
        </w:rPr>
      </w:pPr>
    </w:p>
    <w:p w14:paraId="1D9634DA" w14:textId="77777777" w:rsidR="00714F20" w:rsidRPr="00714F20" w:rsidRDefault="00714F20" w:rsidP="00714F20">
      <w:pPr>
        <w:pStyle w:val="Textoindependiente"/>
        <w:spacing w:before="1" w:line="276" w:lineRule="auto"/>
        <w:ind w:left="2" w:right="135"/>
        <w:jc w:val="both"/>
        <w:rPr>
          <w:rFonts w:asciiTheme="minorHAnsi" w:hAnsiTheme="minorHAnsi" w:cstheme="minorHAnsi"/>
          <w:sz w:val="24"/>
          <w:szCs w:val="24"/>
        </w:rPr>
      </w:pPr>
      <w:r w:rsidRPr="00714F20">
        <w:rPr>
          <w:rFonts w:asciiTheme="minorHAnsi" w:hAnsiTheme="minorHAnsi" w:cstheme="minorHAnsi"/>
          <w:sz w:val="24"/>
          <w:szCs w:val="24"/>
        </w:rPr>
        <w:t>Actualment, el territori del Sàhara Occidental està dividit per un mur de més de 2.000 quilòmetres, construït</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pel</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Regne</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del</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Marroc</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durant</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dècada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dels</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anys</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80</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i</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envoltat</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mines</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antipersona.</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Aquest mur separa el territori en dues parts. Aproximadament el 80% del Sàhara Occidental, incloent-hi l’accés a la costa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i zones riques en recursos naturals com els fosfats i la pesca, es troba sota control marroquí i és explotat de manera il·legal pel Regne del Marroc. El 20% restant correspon als anomenats</w:t>
      </w:r>
      <w:r w:rsidRPr="00714F20">
        <w:rPr>
          <w:rFonts w:asciiTheme="minorHAnsi" w:hAnsiTheme="minorHAnsi" w:cstheme="minorHAnsi"/>
          <w:spacing w:val="-14"/>
          <w:sz w:val="24"/>
          <w:szCs w:val="24"/>
        </w:rPr>
        <w:t xml:space="preserve"> </w:t>
      </w:r>
      <w:r w:rsidRPr="00714F20">
        <w:rPr>
          <w:rFonts w:asciiTheme="minorHAnsi" w:hAnsiTheme="minorHAnsi" w:cstheme="minorHAnsi"/>
          <w:sz w:val="24"/>
          <w:szCs w:val="24"/>
        </w:rPr>
        <w:t>territoris</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alliberats,</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majoritàriament</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desèrtics,</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sota</w:t>
      </w:r>
      <w:r w:rsidRPr="00714F20">
        <w:rPr>
          <w:rFonts w:asciiTheme="minorHAnsi" w:hAnsiTheme="minorHAnsi" w:cstheme="minorHAnsi"/>
          <w:spacing w:val="-14"/>
          <w:sz w:val="24"/>
          <w:szCs w:val="24"/>
        </w:rPr>
        <w:t xml:space="preserve"> </w:t>
      </w:r>
      <w:r w:rsidRPr="00714F20">
        <w:rPr>
          <w:rFonts w:asciiTheme="minorHAnsi" w:hAnsiTheme="minorHAnsi" w:cstheme="minorHAnsi"/>
          <w:sz w:val="24"/>
          <w:szCs w:val="24"/>
        </w:rPr>
        <w:t>control</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del</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Front</w:t>
      </w:r>
      <w:r w:rsidRPr="00714F20">
        <w:rPr>
          <w:rFonts w:asciiTheme="minorHAnsi" w:hAnsiTheme="minorHAnsi" w:cstheme="minorHAnsi"/>
          <w:spacing w:val="-13"/>
          <w:sz w:val="24"/>
          <w:szCs w:val="24"/>
        </w:rPr>
        <w:t xml:space="preserve"> </w:t>
      </w:r>
      <w:proofErr w:type="spellStart"/>
      <w:r w:rsidRPr="00714F20">
        <w:rPr>
          <w:rFonts w:asciiTheme="minorHAnsi" w:hAnsiTheme="minorHAnsi" w:cstheme="minorHAnsi"/>
          <w:sz w:val="24"/>
          <w:szCs w:val="24"/>
        </w:rPr>
        <w:t>Polisario</w:t>
      </w:r>
      <w:proofErr w:type="spellEnd"/>
      <w:r w:rsidRPr="00714F20">
        <w:rPr>
          <w:rFonts w:asciiTheme="minorHAnsi" w:hAnsiTheme="minorHAnsi" w:cstheme="minorHAnsi"/>
          <w:sz w:val="24"/>
          <w:szCs w:val="24"/>
        </w:rPr>
        <w:t>.</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Les</w:t>
      </w:r>
      <w:r w:rsidRPr="00714F20">
        <w:rPr>
          <w:rFonts w:asciiTheme="minorHAnsi" w:hAnsiTheme="minorHAnsi" w:cstheme="minorHAnsi"/>
          <w:spacing w:val="-14"/>
          <w:sz w:val="24"/>
          <w:szCs w:val="24"/>
        </w:rPr>
        <w:t xml:space="preserve"> </w:t>
      </w:r>
      <w:r w:rsidRPr="00714F20">
        <w:rPr>
          <w:rFonts w:asciiTheme="minorHAnsi" w:hAnsiTheme="minorHAnsi" w:cstheme="minorHAnsi"/>
          <w:sz w:val="24"/>
          <w:szCs w:val="24"/>
        </w:rPr>
        <w:t xml:space="preserve">autoritats de la RASD governen tant als territoris alliberats com als campaments de refugiats de </w:t>
      </w:r>
      <w:proofErr w:type="spellStart"/>
      <w:r w:rsidRPr="00714F20">
        <w:rPr>
          <w:rFonts w:asciiTheme="minorHAnsi" w:hAnsiTheme="minorHAnsi" w:cstheme="minorHAnsi"/>
          <w:sz w:val="24"/>
          <w:szCs w:val="24"/>
        </w:rPr>
        <w:t>Tindouf</w:t>
      </w:r>
      <w:proofErr w:type="spellEnd"/>
      <w:r w:rsidRPr="00714F20">
        <w:rPr>
          <w:rFonts w:asciiTheme="minorHAnsi" w:hAnsiTheme="minorHAnsi" w:cstheme="minorHAnsi"/>
          <w:sz w:val="24"/>
          <w:szCs w:val="24"/>
        </w:rPr>
        <w:t>, on proveeixen</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serveis</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bàsics</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com l’assistència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sanitària,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l’accés 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l’educació,</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l’administració de</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justícia</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i l’organització institucional.</w:t>
      </w:r>
    </w:p>
    <w:p w14:paraId="7E09D7E5" w14:textId="77777777" w:rsidR="00714F20" w:rsidRDefault="00714F20" w:rsidP="00714F20">
      <w:pPr>
        <w:pStyle w:val="Textoindependiente"/>
        <w:spacing w:line="276" w:lineRule="auto"/>
        <w:ind w:right="134"/>
        <w:jc w:val="both"/>
        <w:rPr>
          <w:rFonts w:asciiTheme="minorHAnsi" w:hAnsiTheme="minorHAnsi" w:cstheme="minorHAnsi"/>
          <w:sz w:val="24"/>
          <w:szCs w:val="24"/>
        </w:rPr>
      </w:pPr>
    </w:p>
    <w:p w14:paraId="253B6BE1" w14:textId="05072457" w:rsidR="00714F20" w:rsidRPr="00714F20" w:rsidRDefault="00714F20" w:rsidP="00714F20">
      <w:pPr>
        <w:pStyle w:val="Textoindependiente"/>
        <w:spacing w:line="276" w:lineRule="auto"/>
        <w:ind w:left="2" w:right="134"/>
        <w:jc w:val="both"/>
        <w:rPr>
          <w:rFonts w:asciiTheme="minorHAnsi" w:hAnsiTheme="minorHAnsi" w:cstheme="minorHAnsi"/>
          <w:sz w:val="24"/>
          <w:szCs w:val="24"/>
        </w:rPr>
      </w:pPr>
      <w:r w:rsidRPr="00714F20">
        <w:rPr>
          <w:rFonts w:asciiTheme="minorHAnsi" w:hAnsiTheme="minorHAnsi" w:cstheme="minorHAnsi"/>
          <w:sz w:val="24"/>
          <w:szCs w:val="24"/>
        </w:rPr>
        <w:t>El reconeixement internacional de la RASD constitueix un dels eixos principals de la seva política exterior,</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juntament</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amb</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reivindicació</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del</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control</w:t>
      </w:r>
      <w:r w:rsidRPr="00714F20">
        <w:rPr>
          <w:rFonts w:asciiTheme="minorHAnsi" w:hAnsiTheme="minorHAnsi" w:cstheme="minorHAnsi"/>
          <w:spacing w:val="-6"/>
          <w:sz w:val="24"/>
          <w:szCs w:val="24"/>
        </w:rPr>
        <w:t xml:space="preserve"> </w:t>
      </w:r>
      <w:r w:rsidRPr="00714F20">
        <w:rPr>
          <w:rFonts w:asciiTheme="minorHAnsi" w:hAnsiTheme="minorHAnsi" w:cstheme="minorHAnsi"/>
          <w:sz w:val="24"/>
          <w:szCs w:val="24"/>
        </w:rPr>
        <w:t>efectiu</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sobre</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totalitat</w:t>
      </w:r>
      <w:r w:rsidRPr="00714F20">
        <w:rPr>
          <w:rFonts w:asciiTheme="minorHAnsi" w:hAnsiTheme="minorHAnsi" w:cstheme="minorHAnsi"/>
          <w:spacing w:val="-7"/>
          <w:sz w:val="24"/>
          <w:szCs w:val="24"/>
        </w:rPr>
        <w:t xml:space="preserve"> </w:t>
      </w:r>
      <w:r w:rsidRPr="00714F20">
        <w:rPr>
          <w:rFonts w:asciiTheme="minorHAnsi" w:hAnsiTheme="minorHAnsi" w:cstheme="minorHAnsi"/>
          <w:sz w:val="24"/>
          <w:szCs w:val="24"/>
        </w:rPr>
        <w:t>del</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territori</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sahrauí</w:t>
      </w:r>
      <w:r w:rsidRPr="00714F20">
        <w:rPr>
          <w:rFonts w:asciiTheme="minorHAnsi" w:hAnsiTheme="minorHAnsi" w:cstheme="minorHAnsi"/>
          <w:spacing w:val="-5"/>
          <w:sz w:val="24"/>
          <w:szCs w:val="24"/>
        </w:rPr>
        <w:t xml:space="preserve"> </w:t>
      </w:r>
      <w:r w:rsidRPr="00714F20">
        <w:rPr>
          <w:rFonts w:asciiTheme="minorHAnsi" w:hAnsiTheme="minorHAnsi" w:cstheme="minorHAnsi"/>
          <w:sz w:val="24"/>
          <w:szCs w:val="24"/>
        </w:rPr>
        <w:t>ocupat. Tanmateix,</w:t>
      </w:r>
      <w:r w:rsidRPr="00714F20">
        <w:rPr>
          <w:rFonts w:asciiTheme="minorHAnsi" w:hAnsiTheme="minorHAnsi" w:cstheme="minorHAnsi"/>
          <w:spacing w:val="-14"/>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impossibilitat</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controlar</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la</w:t>
      </w:r>
      <w:r w:rsidRPr="00714F20">
        <w:rPr>
          <w:rFonts w:asciiTheme="minorHAnsi" w:hAnsiTheme="minorHAnsi" w:cstheme="minorHAnsi"/>
          <w:spacing w:val="-14"/>
          <w:sz w:val="24"/>
          <w:szCs w:val="24"/>
        </w:rPr>
        <w:t xml:space="preserve"> </w:t>
      </w:r>
      <w:r w:rsidRPr="00714F20">
        <w:rPr>
          <w:rFonts w:asciiTheme="minorHAnsi" w:hAnsiTheme="minorHAnsi" w:cstheme="minorHAnsi"/>
          <w:sz w:val="24"/>
          <w:szCs w:val="24"/>
        </w:rPr>
        <w:t>totalitat</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lastRenderedPageBreak/>
        <w:t>del</w:t>
      </w:r>
      <w:r w:rsidRPr="00714F20">
        <w:rPr>
          <w:rFonts w:asciiTheme="minorHAnsi" w:hAnsiTheme="minorHAnsi" w:cstheme="minorHAnsi"/>
          <w:spacing w:val="-12"/>
          <w:sz w:val="24"/>
          <w:szCs w:val="24"/>
        </w:rPr>
        <w:t xml:space="preserve"> </w:t>
      </w:r>
      <w:r w:rsidRPr="00714F20">
        <w:rPr>
          <w:rFonts w:asciiTheme="minorHAnsi" w:hAnsiTheme="minorHAnsi" w:cstheme="minorHAnsi"/>
          <w:sz w:val="24"/>
          <w:szCs w:val="24"/>
        </w:rPr>
        <w:t>territori</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reclamat</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i</w:t>
      </w:r>
      <w:r w:rsidRPr="00714F20">
        <w:rPr>
          <w:rFonts w:asciiTheme="minorHAnsi" w:hAnsiTheme="minorHAnsi" w:cstheme="minorHAnsi"/>
          <w:spacing w:val="-14"/>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garantir</w:t>
      </w:r>
      <w:r w:rsidRPr="00714F20">
        <w:rPr>
          <w:rFonts w:asciiTheme="minorHAnsi" w:hAnsiTheme="minorHAnsi" w:cstheme="minorHAnsi"/>
          <w:spacing w:val="-12"/>
          <w:sz w:val="24"/>
          <w:szCs w:val="24"/>
        </w:rPr>
        <w:t xml:space="preserve"> </w:t>
      </w:r>
      <w:r w:rsidRPr="00714F20">
        <w:rPr>
          <w:rFonts w:asciiTheme="minorHAnsi" w:hAnsiTheme="minorHAnsi" w:cstheme="minorHAnsi"/>
          <w:sz w:val="24"/>
          <w:szCs w:val="24"/>
        </w:rPr>
        <w:t>l’exercici</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13"/>
          <w:sz w:val="24"/>
          <w:szCs w:val="24"/>
        </w:rPr>
        <w:t xml:space="preserve"> </w:t>
      </w:r>
      <w:r w:rsidRPr="00714F20">
        <w:rPr>
          <w:rFonts w:asciiTheme="minorHAnsi" w:hAnsiTheme="minorHAnsi" w:cstheme="minorHAnsi"/>
          <w:sz w:val="24"/>
          <w:szCs w:val="24"/>
        </w:rPr>
        <w:t>govern sobre la població sahrauí que viu sota ocupació marroquina ha estat utilitzada per alguns actors internacionals com a pretext per no reconèixer formalment la RASD. Malgrat aquestes dificultats, la RASD compta actualment amb el reconeixement de més</w:t>
      </w:r>
      <w:r w:rsidRPr="00714F20">
        <w:rPr>
          <w:rFonts w:asciiTheme="minorHAnsi" w:hAnsiTheme="minorHAnsi" w:cstheme="minorHAnsi"/>
          <w:spacing w:val="-1"/>
          <w:sz w:val="24"/>
          <w:szCs w:val="24"/>
        </w:rPr>
        <w:t xml:space="preserve"> </w:t>
      </w:r>
      <w:r w:rsidRPr="00714F20">
        <w:rPr>
          <w:rFonts w:asciiTheme="minorHAnsi" w:hAnsiTheme="minorHAnsi" w:cstheme="minorHAnsi"/>
          <w:sz w:val="24"/>
          <w:szCs w:val="24"/>
        </w:rPr>
        <w:t>de quaranta estats i és membre de ple dret de la Unió Africana, l’organització regional de referència del continent africà.</w:t>
      </w:r>
    </w:p>
    <w:p w14:paraId="73A6518E" w14:textId="77777777" w:rsidR="00714F20" w:rsidRPr="00714F20" w:rsidRDefault="00714F20" w:rsidP="00714F20">
      <w:pPr>
        <w:pStyle w:val="Textoindependiente"/>
        <w:spacing w:before="22"/>
        <w:rPr>
          <w:rFonts w:asciiTheme="minorHAnsi" w:hAnsiTheme="minorHAnsi" w:cstheme="minorHAnsi"/>
          <w:sz w:val="24"/>
          <w:szCs w:val="24"/>
        </w:rPr>
      </w:pPr>
    </w:p>
    <w:p w14:paraId="3E683718" w14:textId="77777777" w:rsidR="003F569E" w:rsidRDefault="00714F20" w:rsidP="00714F20">
      <w:pPr>
        <w:pStyle w:val="Textoindependiente"/>
        <w:spacing w:before="1" w:line="276" w:lineRule="auto"/>
        <w:ind w:left="2" w:right="136"/>
        <w:jc w:val="both"/>
        <w:rPr>
          <w:rFonts w:asciiTheme="minorHAnsi" w:hAnsiTheme="minorHAnsi" w:cstheme="minorHAnsi"/>
          <w:sz w:val="24"/>
          <w:szCs w:val="24"/>
        </w:rPr>
      </w:pPr>
      <w:r w:rsidRPr="00714F20">
        <w:rPr>
          <w:rFonts w:asciiTheme="minorHAnsi" w:hAnsiTheme="minorHAnsi" w:cstheme="minorHAnsi"/>
          <w:sz w:val="24"/>
          <w:szCs w:val="24"/>
        </w:rPr>
        <w:t xml:space="preserve">En aquest sentit, el Front </w:t>
      </w:r>
      <w:proofErr w:type="spellStart"/>
      <w:r w:rsidRPr="00714F20">
        <w:rPr>
          <w:rFonts w:asciiTheme="minorHAnsi" w:hAnsiTheme="minorHAnsi" w:cstheme="minorHAnsi"/>
          <w:sz w:val="24"/>
          <w:szCs w:val="24"/>
        </w:rPr>
        <w:t>Polisario</w:t>
      </w:r>
      <w:proofErr w:type="spellEnd"/>
      <w:r w:rsidRPr="00714F20">
        <w:rPr>
          <w:rFonts w:asciiTheme="minorHAnsi" w:hAnsiTheme="minorHAnsi" w:cstheme="minorHAnsi"/>
          <w:sz w:val="24"/>
          <w:szCs w:val="24"/>
        </w:rPr>
        <w:t xml:space="preserve"> desenvolupa una intensa tasca diplomàtica a través del seu cos diplomàtic, amb representacions permanents en diversos estats membres de la Unió Europea i presència en organitzacions internacionals com les Nacions Unides, la Unió Europea i la Unió Africana. A Catalunya, el Front </w:t>
      </w:r>
      <w:proofErr w:type="spellStart"/>
      <w:r w:rsidRPr="00714F20">
        <w:rPr>
          <w:rFonts w:asciiTheme="minorHAnsi" w:hAnsiTheme="minorHAnsi" w:cstheme="minorHAnsi"/>
          <w:sz w:val="24"/>
          <w:szCs w:val="24"/>
        </w:rPr>
        <w:t>Polisario</w:t>
      </w:r>
      <w:proofErr w:type="spellEnd"/>
      <w:r w:rsidRPr="00714F20">
        <w:rPr>
          <w:rFonts w:asciiTheme="minorHAnsi" w:hAnsiTheme="minorHAnsi" w:cstheme="minorHAnsi"/>
          <w:sz w:val="24"/>
          <w:szCs w:val="24"/>
        </w:rPr>
        <w:t xml:space="preserve"> compta amb una delegació, fet que reforça els vincles històrics, polítics i solidaris existents entre el poble sahrauí i catal</w:t>
      </w:r>
      <w:r>
        <w:rPr>
          <w:rFonts w:asciiTheme="minorHAnsi" w:hAnsiTheme="minorHAnsi" w:cstheme="minorHAnsi"/>
          <w:sz w:val="24"/>
          <w:szCs w:val="24"/>
        </w:rPr>
        <w:t>à.</w:t>
      </w:r>
    </w:p>
    <w:p w14:paraId="5C22255A" w14:textId="77777777" w:rsidR="003F569E" w:rsidRDefault="003F569E" w:rsidP="00714F20">
      <w:pPr>
        <w:pStyle w:val="Textoindependiente"/>
        <w:spacing w:before="1" w:line="276" w:lineRule="auto"/>
        <w:ind w:left="2" w:right="136"/>
        <w:jc w:val="both"/>
        <w:rPr>
          <w:rFonts w:asciiTheme="minorHAnsi" w:hAnsiTheme="minorHAnsi" w:cstheme="minorHAnsi"/>
          <w:sz w:val="24"/>
          <w:szCs w:val="24"/>
        </w:rPr>
      </w:pPr>
    </w:p>
    <w:p w14:paraId="2C56AAC1" w14:textId="3F1678B9" w:rsidR="00714F20" w:rsidRPr="00714F20" w:rsidRDefault="00714F20" w:rsidP="00714F20">
      <w:pPr>
        <w:pStyle w:val="Textoindependiente"/>
        <w:spacing w:before="1" w:line="276" w:lineRule="auto"/>
        <w:ind w:left="2" w:right="136"/>
        <w:jc w:val="both"/>
        <w:rPr>
          <w:rFonts w:asciiTheme="minorHAnsi" w:hAnsiTheme="minorHAnsi" w:cstheme="minorHAnsi"/>
          <w:sz w:val="24"/>
          <w:szCs w:val="24"/>
        </w:rPr>
      </w:pPr>
      <w:r w:rsidRPr="00714F20">
        <w:rPr>
          <w:rFonts w:asciiTheme="minorHAnsi" w:hAnsiTheme="minorHAnsi" w:cstheme="minorHAnsi"/>
          <w:sz w:val="24"/>
          <w:szCs w:val="24"/>
        </w:rPr>
        <w:t xml:space="preserve">Per tot això, cinquanta anys després de la proclamació de la RASD, </w:t>
      </w:r>
      <w:r w:rsidRPr="00714F20">
        <w:rPr>
          <w:rFonts w:asciiTheme="minorHAnsi" w:hAnsiTheme="minorHAnsi" w:cstheme="minorHAnsi"/>
          <w:sz w:val="24"/>
          <w:szCs w:val="24"/>
        </w:rPr>
        <w:t>Sant Cugat del Vallès, com a part d</w:t>
      </w:r>
      <w:r w:rsidRPr="00714F20">
        <w:rPr>
          <w:rFonts w:asciiTheme="minorHAnsi" w:hAnsiTheme="minorHAnsi" w:cstheme="minorHAnsi"/>
          <w:sz w:val="24"/>
          <w:szCs w:val="24"/>
        </w:rPr>
        <w:t>els municipis que integrem la Coordinadora Catalana d’Ajuntaments Solidaris amb el Poble Sahrauí (CCASPS)</w:t>
      </w:r>
      <w:r w:rsidRPr="00714F20">
        <w:rPr>
          <w:rFonts w:asciiTheme="minorHAnsi" w:hAnsiTheme="minorHAnsi" w:cstheme="minorHAnsi"/>
          <w:sz w:val="24"/>
          <w:szCs w:val="24"/>
        </w:rPr>
        <w:t>,</w:t>
      </w:r>
      <w:r w:rsidRPr="00714F20">
        <w:rPr>
          <w:rFonts w:asciiTheme="minorHAnsi" w:hAnsiTheme="minorHAnsi" w:cstheme="minorHAnsi"/>
          <w:sz w:val="24"/>
          <w:szCs w:val="24"/>
        </w:rPr>
        <w:t xml:space="preserve"> reiterem el nostre ferm compromís amb el poble sahrauí i amb la seva lluita legítima pel lliure exercici del dret a </w:t>
      </w:r>
      <w:r w:rsidRPr="00714F20">
        <w:rPr>
          <w:rFonts w:asciiTheme="minorHAnsi" w:hAnsiTheme="minorHAnsi" w:cstheme="minorHAnsi"/>
          <w:spacing w:val="-2"/>
          <w:sz w:val="24"/>
          <w:szCs w:val="24"/>
        </w:rPr>
        <w:t>l’autodeterminació.</w:t>
      </w:r>
    </w:p>
    <w:p w14:paraId="13E186C2" w14:textId="77777777" w:rsidR="00714F20" w:rsidRPr="00714F20" w:rsidRDefault="00714F20" w:rsidP="00714F20">
      <w:pPr>
        <w:pStyle w:val="Textoindependiente"/>
        <w:spacing w:before="19"/>
        <w:rPr>
          <w:rFonts w:asciiTheme="minorHAnsi" w:hAnsiTheme="minorHAnsi" w:cstheme="minorHAnsi"/>
          <w:sz w:val="24"/>
          <w:szCs w:val="24"/>
        </w:rPr>
      </w:pPr>
    </w:p>
    <w:p w14:paraId="4DFB6F62" w14:textId="77777777" w:rsidR="00714F20" w:rsidRPr="00714F20" w:rsidRDefault="00714F20" w:rsidP="00714F20">
      <w:pPr>
        <w:pStyle w:val="Textoindependiente"/>
        <w:ind w:left="2"/>
        <w:jc w:val="both"/>
        <w:rPr>
          <w:rFonts w:asciiTheme="minorHAnsi" w:hAnsiTheme="minorHAnsi" w:cstheme="minorHAnsi"/>
          <w:sz w:val="24"/>
          <w:szCs w:val="24"/>
        </w:rPr>
      </w:pPr>
      <w:r w:rsidRPr="00714F20">
        <w:rPr>
          <w:rFonts w:asciiTheme="minorHAnsi" w:hAnsiTheme="minorHAnsi" w:cstheme="minorHAnsi"/>
          <w:sz w:val="24"/>
          <w:szCs w:val="24"/>
        </w:rPr>
        <w:t>És</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per</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tot</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això</w:t>
      </w:r>
      <w:r w:rsidRPr="00714F20">
        <w:rPr>
          <w:rFonts w:asciiTheme="minorHAnsi" w:hAnsiTheme="minorHAnsi" w:cstheme="minorHAnsi"/>
          <w:spacing w:val="-2"/>
          <w:sz w:val="24"/>
          <w:szCs w:val="24"/>
        </w:rPr>
        <w:t xml:space="preserve"> </w:t>
      </w:r>
      <w:r w:rsidRPr="00714F20">
        <w:rPr>
          <w:rFonts w:asciiTheme="minorHAnsi" w:hAnsiTheme="minorHAnsi" w:cstheme="minorHAnsi"/>
          <w:sz w:val="24"/>
          <w:szCs w:val="24"/>
        </w:rPr>
        <w:t>que</w:t>
      </w:r>
      <w:r w:rsidRPr="00714F20">
        <w:rPr>
          <w:rFonts w:asciiTheme="minorHAnsi" w:hAnsiTheme="minorHAnsi" w:cstheme="minorHAnsi"/>
          <w:spacing w:val="-3"/>
          <w:sz w:val="24"/>
          <w:szCs w:val="24"/>
        </w:rPr>
        <w:t xml:space="preserve"> </w:t>
      </w:r>
      <w:r w:rsidRPr="00714F20">
        <w:rPr>
          <w:rFonts w:asciiTheme="minorHAnsi" w:hAnsiTheme="minorHAnsi" w:cstheme="minorHAnsi"/>
          <w:spacing w:val="-2"/>
          <w:sz w:val="24"/>
          <w:szCs w:val="24"/>
        </w:rPr>
        <w:t>acordem:</w:t>
      </w:r>
    </w:p>
    <w:p w14:paraId="41ECD134" w14:textId="77777777" w:rsidR="00714F20" w:rsidRPr="00714F20" w:rsidRDefault="00714F20" w:rsidP="00714F20">
      <w:pPr>
        <w:pStyle w:val="Textoindependiente"/>
        <w:spacing w:before="55"/>
        <w:rPr>
          <w:rFonts w:asciiTheme="minorHAnsi" w:hAnsiTheme="minorHAnsi" w:cstheme="minorHAnsi"/>
          <w:sz w:val="24"/>
          <w:szCs w:val="24"/>
        </w:rPr>
      </w:pPr>
    </w:p>
    <w:p w14:paraId="3522801F" w14:textId="77777777" w:rsidR="00714F20" w:rsidRPr="00714F20" w:rsidRDefault="00714F20" w:rsidP="00714F20">
      <w:pPr>
        <w:pStyle w:val="Prrafodelista"/>
        <w:widowControl w:val="0"/>
        <w:numPr>
          <w:ilvl w:val="0"/>
          <w:numId w:val="1"/>
        </w:numPr>
        <w:tabs>
          <w:tab w:val="left" w:pos="1081"/>
        </w:tabs>
        <w:autoSpaceDE w:val="0"/>
        <w:autoSpaceDN w:val="0"/>
        <w:spacing w:after="0" w:line="276" w:lineRule="auto"/>
        <w:ind w:left="1081" w:right="142"/>
        <w:contextualSpacing w:val="0"/>
        <w:jc w:val="both"/>
        <w:rPr>
          <w:rFonts w:cstheme="minorHAnsi"/>
          <w:sz w:val="24"/>
          <w:szCs w:val="24"/>
          <w:lang w:val="ca-ES"/>
        </w:rPr>
      </w:pPr>
      <w:r w:rsidRPr="00714F20">
        <w:rPr>
          <w:rFonts w:cstheme="minorHAnsi"/>
          <w:b/>
          <w:sz w:val="24"/>
          <w:szCs w:val="24"/>
          <w:lang w:val="ca-ES"/>
        </w:rPr>
        <w:t xml:space="preserve">Sumar-nos </w:t>
      </w:r>
      <w:r w:rsidRPr="00714F20">
        <w:rPr>
          <w:rFonts w:cstheme="minorHAnsi"/>
          <w:sz w:val="24"/>
          <w:szCs w:val="24"/>
          <w:lang w:val="ca-ES"/>
        </w:rPr>
        <w:t>a la commemoració del 50è aniversari de la proclamació de la República Àrab Sahrauí Democràtica (RASD) el 27 de febrer de 2026 i, en aquest marc, penjar la bandera sahrauí en un lloc destacat de l’espai públic i fer-ne difusió per xarxes socials.</w:t>
      </w:r>
    </w:p>
    <w:p w14:paraId="079A0300" w14:textId="77777777" w:rsidR="00714F20" w:rsidRPr="00714F20" w:rsidRDefault="00714F20" w:rsidP="00714F20">
      <w:pPr>
        <w:pStyle w:val="Textoindependiente"/>
        <w:spacing w:before="22"/>
        <w:rPr>
          <w:rFonts w:asciiTheme="minorHAnsi" w:hAnsiTheme="minorHAnsi" w:cstheme="minorHAnsi"/>
          <w:sz w:val="24"/>
          <w:szCs w:val="24"/>
        </w:rPr>
      </w:pPr>
    </w:p>
    <w:p w14:paraId="3A71D365" w14:textId="77777777" w:rsidR="00714F20" w:rsidRPr="00714F20" w:rsidRDefault="00714F20" w:rsidP="00714F20">
      <w:pPr>
        <w:pStyle w:val="Prrafodelista"/>
        <w:widowControl w:val="0"/>
        <w:numPr>
          <w:ilvl w:val="0"/>
          <w:numId w:val="1"/>
        </w:numPr>
        <w:tabs>
          <w:tab w:val="left" w:pos="1081"/>
        </w:tabs>
        <w:autoSpaceDE w:val="0"/>
        <w:autoSpaceDN w:val="0"/>
        <w:spacing w:after="0" w:line="276" w:lineRule="auto"/>
        <w:ind w:left="1081" w:right="142"/>
        <w:contextualSpacing w:val="0"/>
        <w:jc w:val="both"/>
        <w:rPr>
          <w:rFonts w:cstheme="minorHAnsi"/>
          <w:sz w:val="24"/>
          <w:szCs w:val="24"/>
          <w:lang w:val="ca-ES"/>
        </w:rPr>
      </w:pPr>
      <w:r w:rsidRPr="00714F20">
        <w:rPr>
          <w:rFonts w:cstheme="minorHAnsi"/>
          <w:b/>
          <w:sz w:val="24"/>
          <w:szCs w:val="24"/>
          <w:lang w:val="ca-ES"/>
        </w:rPr>
        <w:t xml:space="preserve">Instar </w:t>
      </w:r>
      <w:r w:rsidRPr="00714F20">
        <w:rPr>
          <w:rFonts w:cstheme="minorHAnsi"/>
          <w:sz w:val="24"/>
          <w:szCs w:val="24"/>
          <w:lang w:val="ca-ES"/>
        </w:rPr>
        <w:t>el govern</w:t>
      </w:r>
      <w:r w:rsidRPr="00714F20">
        <w:rPr>
          <w:rFonts w:cstheme="minorHAnsi"/>
          <w:spacing w:val="-2"/>
          <w:sz w:val="24"/>
          <w:szCs w:val="24"/>
          <w:lang w:val="ca-ES"/>
        </w:rPr>
        <w:t xml:space="preserve"> </w:t>
      </w:r>
      <w:r w:rsidRPr="00714F20">
        <w:rPr>
          <w:rFonts w:cstheme="minorHAnsi"/>
          <w:sz w:val="24"/>
          <w:szCs w:val="24"/>
          <w:lang w:val="ca-ES"/>
        </w:rPr>
        <w:t>espanyol,</w:t>
      </w:r>
      <w:r w:rsidRPr="00714F20">
        <w:rPr>
          <w:rFonts w:cstheme="minorHAnsi"/>
          <w:spacing w:val="-1"/>
          <w:sz w:val="24"/>
          <w:szCs w:val="24"/>
          <w:lang w:val="ca-ES"/>
        </w:rPr>
        <w:t xml:space="preserve"> </w:t>
      </w:r>
      <w:r w:rsidRPr="00714F20">
        <w:rPr>
          <w:rFonts w:cstheme="minorHAnsi"/>
          <w:sz w:val="24"/>
          <w:szCs w:val="24"/>
          <w:lang w:val="ca-ES"/>
        </w:rPr>
        <w:t>com</w:t>
      </w:r>
      <w:r w:rsidRPr="00714F20">
        <w:rPr>
          <w:rFonts w:cstheme="minorHAnsi"/>
          <w:spacing w:val="-1"/>
          <w:sz w:val="24"/>
          <w:szCs w:val="24"/>
          <w:lang w:val="ca-ES"/>
        </w:rPr>
        <w:t xml:space="preserve"> </w:t>
      </w:r>
      <w:r w:rsidRPr="00714F20">
        <w:rPr>
          <w:rFonts w:cstheme="minorHAnsi"/>
          <w:sz w:val="24"/>
          <w:szCs w:val="24"/>
          <w:lang w:val="ca-ES"/>
        </w:rPr>
        <w:t>a</w:t>
      </w:r>
      <w:r w:rsidRPr="00714F20">
        <w:rPr>
          <w:rFonts w:cstheme="minorHAnsi"/>
          <w:spacing w:val="-1"/>
          <w:sz w:val="24"/>
          <w:szCs w:val="24"/>
          <w:lang w:val="ca-ES"/>
        </w:rPr>
        <w:t xml:space="preserve"> </w:t>
      </w:r>
      <w:r w:rsidRPr="00714F20">
        <w:rPr>
          <w:rFonts w:cstheme="minorHAnsi"/>
          <w:sz w:val="24"/>
          <w:szCs w:val="24"/>
          <w:lang w:val="ca-ES"/>
        </w:rPr>
        <w:t>potència</w:t>
      </w:r>
      <w:r w:rsidRPr="00714F20">
        <w:rPr>
          <w:rFonts w:cstheme="minorHAnsi"/>
          <w:spacing w:val="-4"/>
          <w:sz w:val="24"/>
          <w:szCs w:val="24"/>
          <w:lang w:val="ca-ES"/>
        </w:rPr>
        <w:t xml:space="preserve"> </w:t>
      </w:r>
      <w:r w:rsidRPr="00714F20">
        <w:rPr>
          <w:rFonts w:cstheme="minorHAnsi"/>
          <w:sz w:val="24"/>
          <w:szCs w:val="24"/>
          <w:lang w:val="ca-ES"/>
        </w:rPr>
        <w:t>administradora</w:t>
      </w:r>
      <w:r w:rsidRPr="00714F20">
        <w:rPr>
          <w:rFonts w:cstheme="minorHAnsi"/>
          <w:spacing w:val="-1"/>
          <w:sz w:val="24"/>
          <w:szCs w:val="24"/>
          <w:lang w:val="ca-ES"/>
        </w:rPr>
        <w:t xml:space="preserve"> </w:t>
      </w:r>
      <w:r w:rsidRPr="00714F20">
        <w:rPr>
          <w:rFonts w:cstheme="minorHAnsi"/>
          <w:sz w:val="24"/>
          <w:szCs w:val="24"/>
          <w:lang w:val="ca-ES"/>
        </w:rPr>
        <w:t>del territori,</w:t>
      </w:r>
      <w:r w:rsidRPr="00714F20">
        <w:rPr>
          <w:rFonts w:cstheme="minorHAnsi"/>
          <w:spacing w:val="-1"/>
          <w:sz w:val="24"/>
          <w:szCs w:val="24"/>
          <w:lang w:val="ca-ES"/>
        </w:rPr>
        <w:t xml:space="preserve"> </w:t>
      </w:r>
      <w:r w:rsidRPr="00714F20">
        <w:rPr>
          <w:rFonts w:cstheme="minorHAnsi"/>
          <w:sz w:val="24"/>
          <w:szCs w:val="24"/>
          <w:lang w:val="ca-ES"/>
        </w:rPr>
        <w:t>a</w:t>
      </w:r>
      <w:r w:rsidRPr="00714F20">
        <w:rPr>
          <w:rFonts w:cstheme="minorHAnsi"/>
          <w:spacing w:val="-1"/>
          <w:sz w:val="24"/>
          <w:szCs w:val="24"/>
          <w:lang w:val="ca-ES"/>
        </w:rPr>
        <w:t xml:space="preserve"> </w:t>
      </w:r>
      <w:r w:rsidRPr="00714F20">
        <w:rPr>
          <w:rFonts w:cstheme="minorHAnsi"/>
          <w:sz w:val="24"/>
          <w:szCs w:val="24"/>
          <w:lang w:val="ca-ES"/>
        </w:rPr>
        <w:t>assumir</w:t>
      </w:r>
      <w:r w:rsidRPr="00714F20">
        <w:rPr>
          <w:rFonts w:cstheme="minorHAnsi"/>
          <w:spacing w:val="-4"/>
          <w:sz w:val="24"/>
          <w:szCs w:val="24"/>
          <w:lang w:val="ca-ES"/>
        </w:rPr>
        <w:t xml:space="preserve"> </w:t>
      </w:r>
      <w:r w:rsidRPr="00714F20">
        <w:rPr>
          <w:rFonts w:cstheme="minorHAnsi"/>
          <w:sz w:val="24"/>
          <w:szCs w:val="24"/>
          <w:lang w:val="ca-ES"/>
        </w:rPr>
        <w:t>la</w:t>
      </w:r>
      <w:r w:rsidRPr="00714F20">
        <w:rPr>
          <w:rFonts w:cstheme="minorHAnsi"/>
          <w:spacing w:val="-1"/>
          <w:sz w:val="24"/>
          <w:szCs w:val="24"/>
          <w:lang w:val="ca-ES"/>
        </w:rPr>
        <w:t xml:space="preserve"> </w:t>
      </w:r>
      <w:r w:rsidRPr="00714F20">
        <w:rPr>
          <w:rFonts w:cstheme="minorHAnsi"/>
          <w:sz w:val="24"/>
          <w:szCs w:val="24"/>
          <w:lang w:val="ca-ES"/>
        </w:rPr>
        <w:t>seva responsabilitat històrica i diplomàtica en la recerca d’una solució justa i definitiva que garanteixi el dret del poble sahrauí a decidir lliurement el seu futur.</w:t>
      </w:r>
    </w:p>
    <w:p w14:paraId="3BC78C9A" w14:textId="77777777" w:rsidR="00714F20" w:rsidRPr="00714F20" w:rsidRDefault="00714F20" w:rsidP="00714F20">
      <w:pPr>
        <w:pStyle w:val="Textoindependiente"/>
        <w:spacing w:before="21"/>
        <w:rPr>
          <w:rFonts w:asciiTheme="minorHAnsi" w:hAnsiTheme="minorHAnsi" w:cstheme="minorHAnsi"/>
          <w:sz w:val="24"/>
          <w:szCs w:val="24"/>
        </w:rPr>
      </w:pPr>
    </w:p>
    <w:p w14:paraId="7169D1A6" w14:textId="77777777" w:rsidR="00714F20" w:rsidRPr="00714F20" w:rsidRDefault="00714F20" w:rsidP="00714F20">
      <w:pPr>
        <w:pStyle w:val="Prrafodelista"/>
        <w:widowControl w:val="0"/>
        <w:numPr>
          <w:ilvl w:val="0"/>
          <w:numId w:val="1"/>
        </w:numPr>
        <w:tabs>
          <w:tab w:val="left" w:pos="1081"/>
        </w:tabs>
        <w:autoSpaceDE w:val="0"/>
        <w:autoSpaceDN w:val="0"/>
        <w:spacing w:before="1" w:after="0" w:line="276" w:lineRule="auto"/>
        <w:ind w:left="1081" w:right="138"/>
        <w:contextualSpacing w:val="0"/>
        <w:jc w:val="both"/>
        <w:rPr>
          <w:rFonts w:cstheme="minorHAnsi"/>
          <w:sz w:val="24"/>
          <w:szCs w:val="24"/>
          <w:lang w:val="ca-ES"/>
        </w:rPr>
      </w:pPr>
      <w:r w:rsidRPr="00714F20">
        <w:rPr>
          <w:rFonts w:cstheme="minorHAnsi"/>
          <w:b/>
          <w:sz w:val="24"/>
          <w:szCs w:val="24"/>
          <w:lang w:val="ca-ES"/>
        </w:rPr>
        <w:t xml:space="preserve">Denunciar </w:t>
      </w:r>
      <w:r w:rsidRPr="00714F20">
        <w:rPr>
          <w:rFonts w:cstheme="minorHAnsi"/>
          <w:sz w:val="24"/>
          <w:szCs w:val="24"/>
          <w:lang w:val="ca-ES"/>
        </w:rPr>
        <w:t>la vulneració dels drets humans als territoris ocupats del Sàhara Occidental per</w:t>
      </w:r>
      <w:r w:rsidRPr="00714F20">
        <w:rPr>
          <w:rFonts w:cstheme="minorHAnsi"/>
          <w:spacing w:val="-3"/>
          <w:sz w:val="24"/>
          <w:szCs w:val="24"/>
          <w:lang w:val="ca-ES"/>
        </w:rPr>
        <w:t xml:space="preserve"> </w:t>
      </w:r>
      <w:r w:rsidRPr="00714F20">
        <w:rPr>
          <w:rFonts w:cstheme="minorHAnsi"/>
          <w:sz w:val="24"/>
          <w:szCs w:val="24"/>
          <w:lang w:val="ca-ES"/>
        </w:rPr>
        <w:t>part</w:t>
      </w:r>
      <w:r w:rsidRPr="00714F20">
        <w:rPr>
          <w:rFonts w:cstheme="minorHAnsi"/>
          <w:spacing w:val="-3"/>
          <w:sz w:val="24"/>
          <w:szCs w:val="24"/>
          <w:lang w:val="ca-ES"/>
        </w:rPr>
        <w:t xml:space="preserve"> </w:t>
      </w:r>
      <w:r w:rsidRPr="00714F20">
        <w:rPr>
          <w:rFonts w:cstheme="minorHAnsi"/>
          <w:sz w:val="24"/>
          <w:szCs w:val="24"/>
          <w:lang w:val="ca-ES"/>
        </w:rPr>
        <w:t>del</w:t>
      </w:r>
      <w:r w:rsidRPr="00714F20">
        <w:rPr>
          <w:rFonts w:cstheme="minorHAnsi"/>
          <w:spacing w:val="-1"/>
          <w:sz w:val="24"/>
          <w:szCs w:val="24"/>
          <w:lang w:val="ca-ES"/>
        </w:rPr>
        <w:t xml:space="preserve"> </w:t>
      </w:r>
      <w:r w:rsidRPr="00714F20">
        <w:rPr>
          <w:rFonts w:cstheme="minorHAnsi"/>
          <w:sz w:val="24"/>
          <w:szCs w:val="24"/>
          <w:lang w:val="ca-ES"/>
        </w:rPr>
        <w:t>Regne</w:t>
      </w:r>
      <w:r w:rsidRPr="00714F20">
        <w:rPr>
          <w:rFonts w:cstheme="minorHAnsi"/>
          <w:spacing w:val="-2"/>
          <w:sz w:val="24"/>
          <w:szCs w:val="24"/>
          <w:lang w:val="ca-ES"/>
        </w:rPr>
        <w:t xml:space="preserve"> </w:t>
      </w:r>
      <w:r w:rsidRPr="00714F20">
        <w:rPr>
          <w:rFonts w:cstheme="minorHAnsi"/>
          <w:sz w:val="24"/>
          <w:szCs w:val="24"/>
          <w:lang w:val="ca-ES"/>
        </w:rPr>
        <w:t>del</w:t>
      </w:r>
      <w:r w:rsidRPr="00714F20">
        <w:rPr>
          <w:rFonts w:cstheme="minorHAnsi"/>
          <w:spacing w:val="-1"/>
          <w:sz w:val="24"/>
          <w:szCs w:val="24"/>
          <w:lang w:val="ca-ES"/>
        </w:rPr>
        <w:t xml:space="preserve"> </w:t>
      </w:r>
      <w:r w:rsidRPr="00714F20">
        <w:rPr>
          <w:rFonts w:cstheme="minorHAnsi"/>
          <w:sz w:val="24"/>
          <w:szCs w:val="24"/>
          <w:lang w:val="ca-ES"/>
        </w:rPr>
        <w:t>Marroc,</w:t>
      </w:r>
      <w:r w:rsidRPr="00714F20">
        <w:rPr>
          <w:rFonts w:cstheme="minorHAnsi"/>
          <w:spacing w:val="-3"/>
          <w:sz w:val="24"/>
          <w:szCs w:val="24"/>
          <w:lang w:val="ca-ES"/>
        </w:rPr>
        <w:t xml:space="preserve"> </w:t>
      </w:r>
      <w:r w:rsidRPr="00714F20">
        <w:rPr>
          <w:rFonts w:cstheme="minorHAnsi"/>
          <w:sz w:val="24"/>
          <w:szCs w:val="24"/>
          <w:lang w:val="ca-ES"/>
        </w:rPr>
        <w:t>exigint-li</w:t>
      </w:r>
      <w:r w:rsidRPr="00714F20">
        <w:rPr>
          <w:rFonts w:cstheme="minorHAnsi"/>
          <w:spacing w:val="-4"/>
          <w:sz w:val="24"/>
          <w:szCs w:val="24"/>
          <w:lang w:val="ca-ES"/>
        </w:rPr>
        <w:t xml:space="preserve"> </w:t>
      </w:r>
      <w:r w:rsidRPr="00714F20">
        <w:rPr>
          <w:rFonts w:cstheme="minorHAnsi"/>
          <w:sz w:val="24"/>
          <w:szCs w:val="24"/>
          <w:lang w:val="ca-ES"/>
        </w:rPr>
        <w:t>posar</w:t>
      </w:r>
      <w:r w:rsidRPr="00714F20">
        <w:rPr>
          <w:rFonts w:cstheme="minorHAnsi"/>
          <w:spacing w:val="-3"/>
          <w:sz w:val="24"/>
          <w:szCs w:val="24"/>
          <w:lang w:val="ca-ES"/>
        </w:rPr>
        <w:t xml:space="preserve"> </w:t>
      </w:r>
      <w:r w:rsidRPr="00714F20">
        <w:rPr>
          <w:rFonts w:cstheme="minorHAnsi"/>
          <w:sz w:val="24"/>
          <w:szCs w:val="24"/>
          <w:lang w:val="ca-ES"/>
        </w:rPr>
        <w:t>fi</w:t>
      </w:r>
      <w:r w:rsidRPr="00714F20">
        <w:rPr>
          <w:rFonts w:cstheme="minorHAnsi"/>
          <w:spacing w:val="-2"/>
          <w:sz w:val="24"/>
          <w:szCs w:val="24"/>
          <w:lang w:val="ca-ES"/>
        </w:rPr>
        <w:t xml:space="preserve"> </w:t>
      </w:r>
      <w:r w:rsidRPr="00714F20">
        <w:rPr>
          <w:rFonts w:cstheme="minorHAnsi"/>
          <w:sz w:val="24"/>
          <w:szCs w:val="24"/>
          <w:lang w:val="ca-ES"/>
        </w:rPr>
        <w:t>a</w:t>
      </w:r>
      <w:r w:rsidRPr="00714F20">
        <w:rPr>
          <w:rFonts w:cstheme="minorHAnsi"/>
          <w:spacing w:val="-5"/>
          <w:sz w:val="24"/>
          <w:szCs w:val="24"/>
          <w:lang w:val="ca-ES"/>
        </w:rPr>
        <w:t xml:space="preserve"> </w:t>
      </w:r>
      <w:r w:rsidRPr="00714F20">
        <w:rPr>
          <w:rFonts w:cstheme="minorHAnsi"/>
          <w:sz w:val="24"/>
          <w:szCs w:val="24"/>
          <w:lang w:val="ca-ES"/>
        </w:rPr>
        <w:t>la</w:t>
      </w:r>
      <w:r w:rsidRPr="00714F20">
        <w:rPr>
          <w:rFonts w:cstheme="minorHAnsi"/>
          <w:spacing w:val="-3"/>
          <w:sz w:val="24"/>
          <w:szCs w:val="24"/>
          <w:lang w:val="ca-ES"/>
        </w:rPr>
        <w:t xml:space="preserve"> </w:t>
      </w:r>
      <w:r w:rsidRPr="00714F20">
        <w:rPr>
          <w:rFonts w:cstheme="minorHAnsi"/>
          <w:sz w:val="24"/>
          <w:szCs w:val="24"/>
          <w:lang w:val="ca-ES"/>
        </w:rPr>
        <w:t>repressió</w:t>
      </w:r>
      <w:r w:rsidRPr="00714F20">
        <w:rPr>
          <w:rFonts w:cstheme="minorHAnsi"/>
          <w:spacing w:val="-5"/>
          <w:sz w:val="24"/>
          <w:szCs w:val="24"/>
          <w:lang w:val="ca-ES"/>
        </w:rPr>
        <w:t xml:space="preserve"> </w:t>
      </w:r>
      <w:r w:rsidRPr="00714F20">
        <w:rPr>
          <w:rFonts w:cstheme="minorHAnsi"/>
          <w:sz w:val="24"/>
          <w:szCs w:val="24"/>
          <w:lang w:val="ca-ES"/>
        </w:rPr>
        <w:t>i</w:t>
      </w:r>
      <w:r w:rsidRPr="00714F20">
        <w:rPr>
          <w:rFonts w:cstheme="minorHAnsi"/>
          <w:spacing w:val="-4"/>
          <w:sz w:val="24"/>
          <w:szCs w:val="24"/>
          <w:lang w:val="ca-ES"/>
        </w:rPr>
        <w:t xml:space="preserve"> </w:t>
      </w:r>
      <w:r w:rsidRPr="00714F20">
        <w:rPr>
          <w:rFonts w:cstheme="minorHAnsi"/>
          <w:sz w:val="24"/>
          <w:szCs w:val="24"/>
          <w:lang w:val="ca-ES"/>
        </w:rPr>
        <w:t>implementar</w:t>
      </w:r>
      <w:r w:rsidRPr="00714F20">
        <w:rPr>
          <w:rFonts w:cstheme="minorHAnsi"/>
          <w:spacing w:val="-3"/>
          <w:sz w:val="24"/>
          <w:szCs w:val="24"/>
          <w:lang w:val="ca-ES"/>
        </w:rPr>
        <w:t xml:space="preserve"> </w:t>
      </w:r>
      <w:r w:rsidRPr="00714F20">
        <w:rPr>
          <w:rFonts w:cstheme="minorHAnsi"/>
          <w:sz w:val="24"/>
          <w:szCs w:val="24"/>
          <w:lang w:val="ca-ES"/>
        </w:rPr>
        <w:t>mesures</w:t>
      </w:r>
      <w:r w:rsidRPr="00714F20">
        <w:rPr>
          <w:rFonts w:cstheme="minorHAnsi"/>
          <w:spacing w:val="-4"/>
          <w:sz w:val="24"/>
          <w:szCs w:val="24"/>
          <w:lang w:val="ca-ES"/>
        </w:rPr>
        <w:t xml:space="preserve"> </w:t>
      </w:r>
      <w:r w:rsidRPr="00714F20">
        <w:rPr>
          <w:rFonts w:cstheme="minorHAnsi"/>
          <w:sz w:val="24"/>
          <w:szCs w:val="24"/>
          <w:lang w:val="ca-ES"/>
        </w:rPr>
        <w:t xml:space="preserve">de justícia restaurativa, i </w:t>
      </w:r>
      <w:r w:rsidRPr="00714F20">
        <w:rPr>
          <w:rFonts w:cstheme="minorHAnsi"/>
          <w:b/>
          <w:sz w:val="24"/>
          <w:szCs w:val="24"/>
          <w:lang w:val="ca-ES"/>
        </w:rPr>
        <w:t xml:space="preserve">reclamar </w:t>
      </w:r>
      <w:r w:rsidRPr="00714F20">
        <w:rPr>
          <w:rFonts w:cstheme="minorHAnsi"/>
          <w:sz w:val="24"/>
          <w:szCs w:val="24"/>
          <w:lang w:val="ca-ES"/>
        </w:rPr>
        <w:t>a les Nacions Unides promoure de manera activa la inclusió d’un mecanisme d’observació i protecció dels drets humans de la població sahrauí per part de la MINURSO.</w:t>
      </w:r>
    </w:p>
    <w:p w14:paraId="039CC81E" w14:textId="77777777" w:rsidR="00714F20" w:rsidRPr="00714F20" w:rsidRDefault="00714F20" w:rsidP="00714F20">
      <w:pPr>
        <w:pStyle w:val="Textoindependiente"/>
        <w:spacing w:before="32"/>
        <w:rPr>
          <w:rFonts w:asciiTheme="minorHAnsi" w:hAnsiTheme="minorHAnsi" w:cstheme="minorHAnsi"/>
          <w:sz w:val="24"/>
          <w:szCs w:val="24"/>
        </w:rPr>
      </w:pPr>
    </w:p>
    <w:p w14:paraId="30B5CF49" w14:textId="77777777" w:rsidR="00714F20" w:rsidRPr="00714F20" w:rsidRDefault="00714F20" w:rsidP="00714F20">
      <w:pPr>
        <w:pStyle w:val="Prrafodelista"/>
        <w:widowControl w:val="0"/>
        <w:numPr>
          <w:ilvl w:val="0"/>
          <w:numId w:val="1"/>
        </w:numPr>
        <w:tabs>
          <w:tab w:val="left" w:pos="1081"/>
        </w:tabs>
        <w:autoSpaceDE w:val="0"/>
        <w:autoSpaceDN w:val="0"/>
        <w:spacing w:after="0" w:line="276" w:lineRule="auto"/>
        <w:ind w:left="1081" w:right="137"/>
        <w:contextualSpacing w:val="0"/>
        <w:jc w:val="both"/>
        <w:rPr>
          <w:rFonts w:cstheme="minorHAnsi"/>
          <w:sz w:val="24"/>
          <w:szCs w:val="24"/>
          <w:lang w:val="ca-ES"/>
        </w:rPr>
      </w:pPr>
      <w:r w:rsidRPr="00714F20">
        <w:rPr>
          <w:rFonts w:cstheme="minorHAnsi"/>
          <w:b/>
          <w:sz w:val="24"/>
          <w:szCs w:val="24"/>
          <w:lang w:val="ca-ES"/>
        </w:rPr>
        <w:t xml:space="preserve">Denunciar </w:t>
      </w:r>
      <w:r w:rsidRPr="00714F20">
        <w:rPr>
          <w:rFonts w:cstheme="minorHAnsi"/>
          <w:sz w:val="24"/>
          <w:szCs w:val="24"/>
          <w:lang w:val="ca-ES"/>
        </w:rPr>
        <w:t>els acords i les activitats econòmiques que contribueixen a l’espoli i esgotament</w:t>
      </w:r>
      <w:r w:rsidRPr="00714F20">
        <w:rPr>
          <w:rFonts w:cstheme="minorHAnsi"/>
          <w:spacing w:val="-10"/>
          <w:sz w:val="24"/>
          <w:szCs w:val="24"/>
          <w:lang w:val="ca-ES"/>
        </w:rPr>
        <w:t xml:space="preserve"> </w:t>
      </w:r>
      <w:r w:rsidRPr="00714F20">
        <w:rPr>
          <w:rFonts w:cstheme="minorHAnsi"/>
          <w:sz w:val="24"/>
          <w:szCs w:val="24"/>
          <w:lang w:val="ca-ES"/>
        </w:rPr>
        <w:t>dels</w:t>
      </w:r>
      <w:r w:rsidRPr="00714F20">
        <w:rPr>
          <w:rFonts w:cstheme="minorHAnsi"/>
          <w:spacing w:val="-12"/>
          <w:sz w:val="24"/>
          <w:szCs w:val="24"/>
          <w:lang w:val="ca-ES"/>
        </w:rPr>
        <w:t xml:space="preserve"> </w:t>
      </w:r>
      <w:r w:rsidRPr="00714F20">
        <w:rPr>
          <w:rFonts w:cstheme="minorHAnsi"/>
          <w:sz w:val="24"/>
          <w:szCs w:val="24"/>
          <w:lang w:val="ca-ES"/>
        </w:rPr>
        <w:t>recursos</w:t>
      </w:r>
      <w:r w:rsidRPr="00714F20">
        <w:rPr>
          <w:rFonts w:cstheme="minorHAnsi"/>
          <w:spacing w:val="-12"/>
          <w:sz w:val="24"/>
          <w:szCs w:val="24"/>
          <w:lang w:val="ca-ES"/>
        </w:rPr>
        <w:t xml:space="preserve"> </w:t>
      </w:r>
      <w:r w:rsidRPr="00714F20">
        <w:rPr>
          <w:rFonts w:cstheme="minorHAnsi"/>
          <w:sz w:val="24"/>
          <w:szCs w:val="24"/>
          <w:lang w:val="ca-ES"/>
        </w:rPr>
        <w:t>naturals</w:t>
      </w:r>
      <w:r w:rsidRPr="00714F20">
        <w:rPr>
          <w:rFonts w:cstheme="minorHAnsi"/>
          <w:spacing w:val="-10"/>
          <w:sz w:val="24"/>
          <w:szCs w:val="24"/>
          <w:lang w:val="ca-ES"/>
        </w:rPr>
        <w:t xml:space="preserve"> </w:t>
      </w:r>
      <w:r w:rsidRPr="00714F20">
        <w:rPr>
          <w:rFonts w:cstheme="minorHAnsi"/>
          <w:sz w:val="24"/>
          <w:szCs w:val="24"/>
          <w:lang w:val="ca-ES"/>
        </w:rPr>
        <w:t>del</w:t>
      </w:r>
      <w:r w:rsidRPr="00714F20">
        <w:rPr>
          <w:rFonts w:cstheme="minorHAnsi"/>
          <w:spacing w:val="-12"/>
          <w:sz w:val="24"/>
          <w:szCs w:val="24"/>
          <w:lang w:val="ca-ES"/>
        </w:rPr>
        <w:t xml:space="preserve"> </w:t>
      </w:r>
      <w:r w:rsidRPr="00714F20">
        <w:rPr>
          <w:rFonts w:cstheme="minorHAnsi"/>
          <w:sz w:val="24"/>
          <w:szCs w:val="24"/>
          <w:lang w:val="ca-ES"/>
        </w:rPr>
        <w:t>Sàhara</w:t>
      </w:r>
      <w:r w:rsidRPr="00714F20">
        <w:rPr>
          <w:rFonts w:cstheme="minorHAnsi"/>
          <w:spacing w:val="-11"/>
          <w:sz w:val="24"/>
          <w:szCs w:val="24"/>
          <w:lang w:val="ca-ES"/>
        </w:rPr>
        <w:t xml:space="preserve"> </w:t>
      </w:r>
      <w:r w:rsidRPr="00714F20">
        <w:rPr>
          <w:rFonts w:cstheme="minorHAnsi"/>
          <w:sz w:val="24"/>
          <w:szCs w:val="24"/>
          <w:lang w:val="ca-ES"/>
        </w:rPr>
        <w:t>Occidental,</w:t>
      </w:r>
      <w:r w:rsidRPr="00714F20">
        <w:rPr>
          <w:rFonts w:cstheme="minorHAnsi"/>
          <w:spacing w:val="-13"/>
          <w:sz w:val="24"/>
          <w:szCs w:val="24"/>
          <w:lang w:val="ca-ES"/>
        </w:rPr>
        <w:t xml:space="preserve"> </w:t>
      </w:r>
      <w:r w:rsidRPr="00714F20">
        <w:rPr>
          <w:rFonts w:cstheme="minorHAnsi"/>
          <w:sz w:val="24"/>
          <w:szCs w:val="24"/>
          <w:lang w:val="ca-ES"/>
        </w:rPr>
        <w:t>sense</w:t>
      </w:r>
      <w:r w:rsidRPr="00714F20">
        <w:rPr>
          <w:rFonts w:cstheme="minorHAnsi"/>
          <w:spacing w:val="-13"/>
          <w:sz w:val="24"/>
          <w:szCs w:val="24"/>
          <w:lang w:val="ca-ES"/>
        </w:rPr>
        <w:t xml:space="preserve"> </w:t>
      </w:r>
      <w:r w:rsidRPr="00714F20">
        <w:rPr>
          <w:rFonts w:cstheme="minorHAnsi"/>
          <w:sz w:val="24"/>
          <w:szCs w:val="24"/>
          <w:lang w:val="ca-ES"/>
        </w:rPr>
        <w:t>comptar</w:t>
      </w:r>
      <w:r w:rsidRPr="00714F20">
        <w:rPr>
          <w:rFonts w:cstheme="minorHAnsi"/>
          <w:spacing w:val="-11"/>
          <w:sz w:val="24"/>
          <w:szCs w:val="24"/>
          <w:lang w:val="ca-ES"/>
        </w:rPr>
        <w:t xml:space="preserve"> </w:t>
      </w:r>
      <w:r w:rsidRPr="00714F20">
        <w:rPr>
          <w:rFonts w:cstheme="minorHAnsi"/>
          <w:sz w:val="24"/>
          <w:szCs w:val="24"/>
          <w:lang w:val="ca-ES"/>
        </w:rPr>
        <w:t>amb</w:t>
      </w:r>
      <w:r w:rsidRPr="00714F20">
        <w:rPr>
          <w:rFonts w:cstheme="minorHAnsi"/>
          <w:spacing w:val="-13"/>
          <w:sz w:val="24"/>
          <w:szCs w:val="24"/>
          <w:lang w:val="ca-ES"/>
        </w:rPr>
        <w:t xml:space="preserve"> </w:t>
      </w:r>
      <w:r w:rsidRPr="00714F20">
        <w:rPr>
          <w:rFonts w:cstheme="minorHAnsi"/>
          <w:sz w:val="24"/>
          <w:szCs w:val="24"/>
          <w:lang w:val="ca-ES"/>
        </w:rPr>
        <w:t>l'acord</w:t>
      </w:r>
      <w:r w:rsidRPr="00714F20">
        <w:rPr>
          <w:rFonts w:cstheme="minorHAnsi"/>
          <w:spacing w:val="-11"/>
          <w:sz w:val="24"/>
          <w:szCs w:val="24"/>
          <w:lang w:val="ca-ES"/>
        </w:rPr>
        <w:t xml:space="preserve"> </w:t>
      </w:r>
      <w:r w:rsidRPr="00714F20">
        <w:rPr>
          <w:rFonts w:cstheme="minorHAnsi"/>
          <w:sz w:val="24"/>
          <w:szCs w:val="24"/>
          <w:lang w:val="ca-ES"/>
        </w:rPr>
        <w:t xml:space="preserve">del legítim representant del poble sahrauí, el Front </w:t>
      </w:r>
      <w:proofErr w:type="spellStart"/>
      <w:r w:rsidRPr="00714F20">
        <w:rPr>
          <w:rFonts w:cstheme="minorHAnsi"/>
          <w:sz w:val="24"/>
          <w:szCs w:val="24"/>
          <w:lang w:val="ca-ES"/>
        </w:rPr>
        <w:t>Polisario</w:t>
      </w:r>
      <w:proofErr w:type="spellEnd"/>
      <w:r w:rsidRPr="00714F20">
        <w:rPr>
          <w:rFonts w:cstheme="minorHAnsi"/>
          <w:sz w:val="24"/>
          <w:szCs w:val="24"/>
          <w:lang w:val="ca-ES"/>
        </w:rPr>
        <w:t xml:space="preserve">, tal com han determinat sentències del Tribunal de Justícia de la </w:t>
      </w:r>
      <w:r w:rsidRPr="00714F20">
        <w:rPr>
          <w:rFonts w:cstheme="minorHAnsi"/>
          <w:sz w:val="24"/>
          <w:szCs w:val="24"/>
          <w:lang w:val="ca-ES"/>
        </w:rPr>
        <w:lastRenderedPageBreak/>
        <w:t>Unió Europea.</w:t>
      </w:r>
    </w:p>
    <w:p w14:paraId="49DDF9B0" w14:textId="77777777" w:rsidR="00714F20" w:rsidRPr="00714F20" w:rsidRDefault="00714F20" w:rsidP="00714F20">
      <w:pPr>
        <w:pStyle w:val="Textoindependiente"/>
        <w:spacing w:before="34"/>
        <w:rPr>
          <w:rFonts w:asciiTheme="minorHAnsi" w:hAnsiTheme="minorHAnsi" w:cstheme="minorHAnsi"/>
          <w:sz w:val="24"/>
          <w:szCs w:val="24"/>
        </w:rPr>
      </w:pPr>
    </w:p>
    <w:p w14:paraId="63C0AA6E" w14:textId="77777777" w:rsidR="00714F20" w:rsidRPr="00714F20" w:rsidRDefault="00714F20" w:rsidP="00714F20">
      <w:pPr>
        <w:pStyle w:val="Prrafodelista"/>
        <w:widowControl w:val="0"/>
        <w:numPr>
          <w:ilvl w:val="0"/>
          <w:numId w:val="1"/>
        </w:numPr>
        <w:tabs>
          <w:tab w:val="left" w:pos="1081"/>
        </w:tabs>
        <w:autoSpaceDE w:val="0"/>
        <w:autoSpaceDN w:val="0"/>
        <w:spacing w:before="1" w:after="0" w:line="276" w:lineRule="auto"/>
        <w:ind w:left="1081" w:right="142"/>
        <w:contextualSpacing w:val="0"/>
        <w:jc w:val="both"/>
        <w:rPr>
          <w:rFonts w:cstheme="minorHAnsi"/>
          <w:sz w:val="24"/>
          <w:szCs w:val="24"/>
          <w:lang w:val="ca-ES"/>
        </w:rPr>
      </w:pPr>
      <w:r w:rsidRPr="00714F20">
        <w:rPr>
          <w:rFonts w:cstheme="minorHAnsi"/>
          <w:b/>
          <w:sz w:val="24"/>
          <w:szCs w:val="24"/>
          <w:lang w:val="ca-ES"/>
        </w:rPr>
        <w:t xml:space="preserve">Sol·licitar </w:t>
      </w:r>
      <w:r w:rsidRPr="00714F20">
        <w:rPr>
          <w:rFonts w:cstheme="minorHAnsi"/>
          <w:sz w:val="24"/>
          <w:szCs w:val="24"/>
          <w:lang w:val="ca-ES"/>
        </w:rPr>
        <w:t>al govern espanyol la reforma urgent del Reglament de reconeixement de l’estatut d’apàtrida per a garantir que es cobreixin les necessitats de protecció de les persones sahrauís que en són sol·licitants al territori de l’Estat espanyol.</w:t>
      </w:r>
    </w:p>
    <w:p w14:paraId="71572177" w14:textId="77777777" w:rsidR="00714F20" w:rsidRPr="00714F20" w:rsidRDefault="00714F20" w:rsidP="00714F20">
      <w:pPr>
        <w:pStyle w:val="Textoindependiente"/>
        <w:spacing w:before="33"/>
        <w:rPr>
          <w:rFonts w:asciiTheme="minorHAnsi" w:hAnsiTheme="minorHAnsi" w:cstheme="minorHAnsi"/>
          <w:sz w:val="24"/>
          <w:szCs w:val="24"/>
        </w:rPr>
      </w:pPr>
    </w:p>
    <w:p w14:paraId="36ABB476" w14:textId="77777777" w:rsidR="00714F20" w:rsidRPr="00714F20" w:rsidRDefault="00714F20" w:rsidP="00714F20">
      <w:pPr>
        <w:pStyle w:val="Prrafodelista"/>
        <w:widowControl w:val="0"/>
        <w:numPr>
          <w:ilvl w:val="0"/>
          <w:numId w:val="1"/>
        </w:numPr>
        <w:tabs>
          <w:tab w:val="left" w:pos="1081"/>
        </w:tabs>
        <w:autoSpaceDE w:val="0"/>
        <w:autoSpaceDN w:val="0"/>
        <w:spacing w:after="0" w:line="276" w:lineRule="auto"/>
        <w:ind w:left="1081" w:right="143"/>
        <w:contextualSpacing w:val="0"/>
        <w:jc w:val="both"/>
        <w:rPr>
          <w:rFonts w:cstheme="minorHAnsi"/>
          <w:sz w:val="24"/>
          <w:szCs w:val="24"/>
          <w:lang w:val="ca-ES"/>
        </w:rPr>
      </w:pPr>
      <w:r w:rsidRPr="00714F20">
        <w:rPr>
          <w:rFonts w:cstheme="minorHAnsi"/>
          <w:b/>
          <w:sz w:val="24"/>
          <w:szCs w:val="24"/>
          <w:lang w:val="ca-ES"/>
        </w:rPr>
        <w:t xml:space="preserve">Demanar </w:t>
      </w:r>
      <w:r w:rsidRPr="00714F20">
        <w:rPr>
          <w:rFonts w:cstheme="minorHAnsi"/>
          <w:sz w:val="24"/>
          <w:szCs w:val="24"/>
          <w:lang w:val="ca-ES"/>
        </w:rPr>
        <w:t>als municipis catalans, tant socis com no socis de la CCASPS, a no donar suport institucional ni logístic a activitats o celebracions que puguin legitimar l’ocupació del Sàhara Occidental als seus municipis, i a manifestar la seva disconformitat amb qualsevol iniciativa d’aquest tipus.</w:t>
      </w:r>
    </w:p>
    <w:p w14:paraId="7436F1CC" w14:textId="77777777" w:rsidR="00714F20" w:rsidRPr="00714F20" w:rsidRDefault="00714F20" w:rsidP="00714F20">
      <w:pPr>
        <w:pStyle w:val="Textoindependiente"/>
        <w:spacing w:before="31"/>
        <w:rPr>
          <w:rFonts w:asciiTheme="minorHAnsi" w:hAnsiTheme="minorHAnsi" w:cstheme="minorHAnsi"/>
          <w:sz w:val="24"/>
          <w:szCs w:val="24"/>
        </w:rPr>
      </w:pPr>
    </w:p>
    <w:p w14:paraId="7AE724A1" w14:textId="77777777" w:rsidR="00714F20" w:rsidRPr="00714F20" w:rsidRDefault="00714F20" w:rsidP="00714F20">
      <w:pPr>
        <w:pStyle w:val="Prrafodelista"/>
        <w:widowControl w:val="0"/>
        <w:numPr>
          <w:ilvl w:val="0"/>
          <w:numId w:val="1"/>
        </w:numPr>
        <w:tabs>
          <w:tab w:val="left" w:pos="1081"/>
        </w:tabs>
        <w:autoSpaceDE w:val="0"/>
        <w:autoSpaceDN w:val="0"/>
        <w:spacing w:before="1" w:after="0" w:line="276" w:lineRule="auto"/>
        <w:ind w:left="1081" w:right="136"/>
        <w:contextualSpacing w:val="0"/>
        <w:jc w:val="both"/>
        <w:rPr>
          <w:rFonts w:cstheme="minorHAnsi"/>
          <w:sz w:val="24"/>
          <w:szCs w:val="24"/>
          <w:lang w:val="ca-ES"/>
        </w:rPr>
      </w:pPr>
      <w:r w:rsidRPr="00714F20">
        <w:rPr>
          <w:rFonts w:cstheme="minorHAnsi"/>
          <w:b/>
          <w:sz w:val="24"/>
          <w:szCs w:val="24"/>
          <w:lang w:val="ca-ES"/>
        </w:rPr>
        <w:t xml:space="preserve">Reiterar </w:t>
      </w:r>
      <w:r w:rsidRPr="00714F20">
        <w:rPr>
          <w:rFonts w:cstheme="minorHAnsi"/>
          <w:sz w:val="24"/>
          <w:szCs w:val="24"/>
          <w:lang w:val="ca-ES"/>
        </w:rPr>
        <w:t>el compromís de la CCASPS i dels ajuntaments catalans que en formen part amb la solidaritat i el suport polític, humanitari i institucional al poble sahrauí, i de col·laborar amb les entitats locals de solidaritat amb el poble sahrauí, a través dels projectes de cooperació i d’acció humanitària que garanteixen els drets humans de les persones sahrauís.</w:t>
      </w:r>
    </w:p>
    <w:p w14:paraId="107528B5" w14:textId="77777777" w:rsidR="00714F20" w:rsidRPr="00714F20" w:rsidRDefault="00714F20" w:rsidP="00714F20">
      <w:pPr>
        <w:pStyle w:val="Textoindependiente"/>
        <w:rPr>
          <w:rFonts w:asciiTheme="minorHAnsi" w:hAnsiTheme="minorHAnsi" w:cstheme="minorHAnsi"/>
          <w:sz w:val="24"/>
          <w:szCs w:val="24"/>
        </w:rPr>
      </w:pPr>
    </w:p>
    <w:p w14:paraId="040B8274" w14:textId="00532680" w:rsidR="00572019" w:rsidRPr="00714F20" w:rsidRDefault="00714F20" w:rsidP="00714F20">
      <w:pPr>
        <w:pStyle w:val="Textoindependiente"/>
        <w:jc w:val="right"/>
        <w:rPr>
          <w:rFonts w:asciiTheme="minorHAnsi" w:hAnsiTheme="minorHAnsi" w:cstheme="minorHAnsi"/>
          <w:sz w:val="24"/>
          <w:szCs w:val="24"/>
        </w:rPr>
      </w:pPr>
      <w:r w:rsidRPr="00714F20">
        <w:rPr>
          <w:rFonts w:asciiTheme="minorHAnsi" w:hAnsiTheme="minorHAnsi" w:cstheme="minorHAnsi"/>
          <w:sz w:val="24"/>
          <w:szCs w:val="24"/>
        </w:rPr>
        <w:t>27</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3"/>
          <w:sz w:val="24"/>
          <w:szCs w:val="24"/>
        </w:rPr>
        <w:t xml:space="preserve"> </w:t>
      </w:r>
      <w:r w:rsidRPr="00714F20">
        <w:rPr>
          <w:rFonts w:asciiTheme="minorHAnsi" w:hAnsiTheme="minorHAnsi" w:cstheme="minorHAnsi"/>
          <w:sz w:val="24"/>
          <w:szCs w:val="24"/>
        </w:rPr>
        <w:t>febrer</w:t>
      </w:r>
      <w:r w:rsidRPr="00714F20">
        <w:rPr>
          <w:rFonts w:asciiTheme="minorHAnsi" w:hAnsiTheme="minorHAnsi" w:cstheme="minorHAnsi"/>
          <w:spacing w:val="-4"/>
          <w:sz w:val="24"/>
          <w:szCs w:val="24"/>
        </w:rPr>
        <w:t xml:space="preserve"> </w:t>
      </w:r>
      <w:r w:rsidRPr="00714F20">
        <w:rPr>
          <w:rFonts w:asciiTheme="minorHAnsi" w:hAnsiTheme="minorHAnsi" w:cstheme="minorHAnsi"/>
          <w:sz w:val="24"/>
          <w:szCs w:val="24"/>
        </w:rPr>
        <w:t>de</w:t>
      </w:r>
      <w:r w:rsidRPr="00714F20">
        <w:rPr>
          <w:rFonts w:asciiTheme="minorHAnsi" w:hAnsiTheme="minorHAnsi" w:cstheme="minorHAnsi"/>
          <w:spacing w:val="-3"/>
          <w:sz w:val="24"/>
          <w:szCs w:val="24"/>
        </w:rPr>
        <w:t xml:space="preserve"> </w:t>
      </w:r>
      <w:r w:rsidRPr="00714F20">
        <w:rPr>
          <w:rFonts w:asciiTheme="minorHAnsi" w:hAnsiTheme="minorHAnsi" w:cstheme="minorHAnsi"/>
          <w:spacing w:val="-4"/>
          <w:sz w:val="24"/>
          <w:szCs w:val="24"/>
        </w:rPr>
        <w:t>2026</w:t>
      </w:r>
      <w:bookmarkEnd w:id="0"/>
    </w:p>
    <w:sectPr w:rsidR="00572019" w:rsidRPr="00714F20">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DB72D" w14:textId="77777777" w:rsidR="00714F20" w:rsidRDefault="00714F20" w:rsidP="00714F20">
      <w:pPr>
        <w:spacing w:after="0" w:line="240" w:lineRule="auto"/>
      </w:pPr>
      <w:r>
        <w:separator/>
      </w:r>
    </w:p>
  </w:endnote>
  <w:endnote w:type="continuationSeparator" w:id="0">
    <w:p w14:paraId="36F6C42B" w14:textId="77777777" w:rsidR="00714F20" w:rsidRDefault="00714F20" w:rsidP="00714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0C821" w14:textId="54301FEC" w:rsidR="003F569E" w:rsidRDefault="003F569E">
    <w:pPr>
      <w:pStyle w:val="Textoindependiente"/>
      <w:spacing w:line="14" w:lineRule="auto"/>
      <w:rPr>
        <w:sz w:val="20"/>
      </w:rPr>
    </w:pPr>
    <w:r>
      <w:rPr>
        <w:noProof/>
        <w:sz w:val="20"/>
      </w:rPr>
      <mc:AlternateContent>
        <mc:Choice Requires="wps">
          <w:drawing>
            <wp:anchor distT="0" distB="0" distL="0" distR="0" simplePos="0" relativeHeight="251660288" behindDoc="1" locked="0" layoutInCell="1" allowOverlap="1" wp14:anchorId="67B56FC5" wp14:editId="55458849">
              <wp:simplePos x="0" y="0"/>
              <wp:positionH relativeFrom="page">
                <wp:posOffset>1714245</wp:posOffset>
              </wp:positionH>
              <wp:positionV relativeFrom="page">
                <wp:posOffset>10101316</wp:posOffset>
              </wp:positionV>
              <wp:extent cx="4253865" cy="1244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53865" cy="124460"/>
                      </a:xfrm>
                      <a:prstGeom prst="rect">
                        <a:avLst/>
                      </a:prstGeom>
                    </wps:spPr>
                    <wps:txbx>
                      <w:txbxContent>
                        <w:p w14:paraId="1DA2FF1C" w14:textId="258E03AF" w:rsidR="003F569E" w:rsidRDefault="003F569E">
                          <w:pPr>
                            <w:spacing w:before="14"/>
                            <w:ind w:left="20"/>
                            <w:rPr>
                              <w:sz w:val="14"/>
                            </w:rPr>
                          </w:pPr>
                        </w:p>
                      </w:txbxContent>
                    </wps:txbx>
                    <wps:bodyPr wrap="square" lIns="0" tIns="0" rIns="0" bIns="0" rtlCol="0">
                      <a:noAutofit/>
                    </wps:bodyPr>
                  </wps:wsp>
                </a:graphicData>
              </a:graphic>
            </wp:anchor>
          </w:drawing>
        </mc:Choice>
        <mc:Fallback>
          <w:pict>
            <v:shapetype w14:anchorId="67B56FC5" id="_x0000_t202" coordsize="21600,21600" o:spt="202" path="m,l,21600r21600,l21600,xe">
              <v:stroke joinstyle="miter"/>
              <v:path gradientshapeok="t" o:connecttype="rect"/>
            </v:shapetype>
            <v:shape id="Textbox 3" o:spid="_x0000_s1026" type="#_x0000_t202" style="position:absolute;margin-left:135pt;margin-top:795.4pt;width:334.95pt;height:9.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" filled="f" stroked="f">
              <v:textbox inset="0,0,0,0">
                <w:txbxContent>
                  <w:p w14:paraId="1DA2FF1C" w14:textId="258E03AF" w:rsidR="003F569E" w:rsidRDefault="003F569E">
                    <w:pPr>
                      <w:spacing w:before="14"/>
                      <w:ind w:left="20"/>
                      <w:rPr>
                        <w:sz w:val="1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80D1C" w14:textId="77777777" w:rsidR="00714F20" w:rsidRDefault="00714F20" w:rsidP="00714F20">
      <w:pPr>
        <w:spacing w:after="0" w:line="240" w:lineRule="auto"/>
      </w:pPr>
      <w:r>
        <w:separator/>
      </w:r>
    </w:p>
  </w:footnote>
  <w:footnote w:type="continuationSeparator" w:id="0">
    <w:p w14:paraId="04BC97E8" w14:textId="77777777" w:rsidR="00714F20" w:rsidRDefault="00714F20" w:rsidP="00714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D46482"/>
    <w:multiLevelType w:val="hybridMultilevel"/>
    <w:tmpl w:val="243C5D1C"/>
    <w:lvl w:ilvl="0" w:tplc="5E1CB6B2">
      <w:start w:val="1"/>
      <w:numFmt w:val="decimal"/>
      <w:lvlText w:val="%1."/>
      <w:lvlJc w:val="left"/>
      <w:pPr>
        <w:ind w:left="1082" w:hanging="360"/>
        <w:jc w:val="left"/>
      </w:pPr>
      <w:rPr>
        <w:rFonts w:ascii="Arial MT" w:eastAsia="Arial MT" w:hAnsi="Arial MT" w:cs="Arial MT" w:hint="default"/>
        <w:b w:val="0"/>
        <w:bCs w:val="0"/>
        <w:i w:val="0"/>
        <w:iCs w:val="0"/>
        <w:spacing w:val="0"/>
        <w:w w:val="99"/>
        <w:sz w:val="19"/>
        <w:szCs w:val="19"/>
        <w:lang w:val="ca-ES" w:eastAsia="en-US" w:bidi="ar-SA"/>
      </w:rPr>
    </w:lvl>
    <w:lvl w:ilvl="1" w:tplc="4150FF08">
      <w:numFmt w:val="bullet"/>
      <w:lvlText w:val="•"/>
      <w:lvlJc w:val="left"/>
      <w:pPr>
        <w:ind w:left="1836" w:hanging="360"/>
      </w:pPr>
      <w:rPr>
        <w:rFonts w:hint="default"/>
        <w:lang w:val="ca-ES" w:eastAsia="en-US" w:bidi="ar-SA"/>
      </w:rPr>
    </w:lvl>
    <w:lvl w:ilvl="2" w:tplc="930A5C5A">
      <w:numFmt w:val="bullet"/>
      <w:lvlText w:val="•"/>
      <w:lvlJc w:val="left"/>
      <w:pPr>
        <w:ind w:left="2593" w:hanging="360"/>
      </w:pPr>
      <w:rPr>
        <w:rFonts w:hint="default"/>
        <w:lang w:val="ca-ES" w:eastAsia="en-US" w:bidi="ar-SA"/>
      </w:rPr>
    </w:lvl>
    <w:lvl w:ilvl="3" w:tplc="7B2E03B8">
      <w:numFmt w:val="bullet"/>
      <w:lvlText w:val="•"/>
      <w:lvlJc w:val="left"/>
      <w:pPr>
        <w:ind w:left="3350" w:hanging="360"/>
      </w:pPr>
      <w:rPr>
        <w:rFonts w:hint="default"/>
        <w:lang w:val="ca-ES" w:eastAsia="en-US" w:bidi="ar-SA"/>
      </w:rPr>
    </w:lvl>
    <w:lvl w:ilvl="4" w:tplc="E30E2370">
      <w:numFmt w:val="bullet"/>
      <w:lvlText w:val="•"/>
      <w:lvlJc w:val="left"/>
      <w:pPr>
        <w:ind w:left="4106" w:hanging="360"/>
      </w:pPr>
      <w:rPr>
        <w:rFonts w:hint="default"/>
        <w:lang w:val="ca-ES" w:eastAsia="en-US" w:bidi="ar-SA"/>
      </w:rPr>
    </w:lvl>
    <w:lvl w:ilvl="5" w:tplc="FE349AE2">
      <w:numFmt w:val="bullet"/>
      <w:lvlText w:val="•"/>
      <w:lvlJc w:val="left"/>
      <w:pPr>
        <w:ind w:left="4863" w:hanging="360"/>
      </w:pPr>
      <w:rPr>
        <w:rFonts w:hint="default"/>
        <w:lang w:val="ca-ES" w:eastAsia="en-US" w:bidi="ar-SA"/>
      </w:rPr>
    </w:lvl>
    <w:lvl w:ilvl="6" w:tplc="642EC5F6">
      <w:numFmt w:val="bullet"/>
      <w:lvlText w:val="•"/>
      <w:lvlJc w:val="left"/>
      <w:pPr>
        <w:ind w:left="5620" w:hanging="360"/>
      </w:pPr>
      <w:rPr>
        <w:rFonts w:hint="default"/>
        <w:lang w:val="ca-ES" w:eastAsia="en-US" w:bidi="ar-SA"/>
      </w:rPr>
    </w:lvl>
    <w:lvl w:ilvl="7" w:tplc="FD0C4CB2">
      <w:numFmt w:val="bullet"/>
      <w:lvlText w:val="•"/>
      <w:lvlJc w:val="left"/>
      <w:pPr>
        <w:ind w:left="6377" w:hanging="360"/>
      </w:pPr>
      <w:rPr>
        <w:rFonts w:hint="default"/>
        <w:lang w:val="ca-ES" w:eastAsia="en-US" w:bidi="ar-SA"/>
      </w:rPr>
    </w:lvl>
    <w:lvl w:ilvl="8" w:tplc="98E4F218">
      <w:numFmt w:val="bullet"/>
      <w:lvlText w:val="•"/>
      <w:lvlJc w:val="left"/>
      <w:pPr>
        <w:ind w:left="7133" w:hanging="360"/>
      </w:pPr>
      <w:rPr>
        <w:rFonts w:hint="default"/>
        <w:lang w:val="ca-ES" w:eastAsia="en-US" w:bidi="ar-SA"/>
      </w:rPr>
    </w:lvl>
  </w:abstractNum>
  <w:num w:numId="1" w16cid:durableId="469322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F20"/>
    <w:rsid w:val="003F569E"/>
    <w:rsid w:val="00442503"/>
    <w:rsid w:val="00572019"/>
    <w:rsid w:val="00714F20"/>
    <w:rsid w:val="0083432A"/>
    <w:rsid w:val="00C2770D"/>
    <w:rsid w:val="00C8143A"/>
    <w:rsid w:val="00E65CA3"/>
    <w:rsid w:val="00F901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DD05C"/>
  <w15:chartTrackingRefBased/>
  <w15:docId w15:val="{9893610B-4D62-4799-A695-04EBB8EE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14F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714F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714F20"/>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714F20"/>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714F20"/>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714F2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14F2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14F2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14F2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4F20"/>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714F20"/>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714F20"/>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714F20"/>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714F20"/>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714F2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14F2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14F2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14F20"/>
    <w:rPr>
      <w:rFonts w:eastAsiaTheme="majorEastAsia" w:cstheme="majorBidi"/>
      <w:color w:val="272727" w:themeColor="text1" w:themeTint="D8"/>
    </w:rPr>
  </w:style>
  <w:style w:type="paragraph" w:styleId="Ttulo">
    <w:name w:val="Title"/>
    <w:basedOn w:val="Normal"/>
    <w:next w:val="Normal"/>
    <w:link w:val="TtuloCar"/>
    <w:uiPriority w:val="10"/>
    <w:qFormat/>
    <w:rsid w:val="00714F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14F2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14F2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14F2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14F20"/>
    <w:pPr>
      <w:spacing w:before="160"/>
      <w:jc w:val="center"/>
    </w:pPr>
    <w:rPr>
      <w:i/>
      <w:iCs/>
      <w:color w:val="404040" w:themeColor="text1" w:themeTint="BF"/>
    </w:rPr>
  </w:style>
  <w:style w:type="character" w:customStyle="1" w:styleId="CitaCar">
    <w:name w:val="Cita Car"/>
    <w:basedOn w:val="Fuentedeprrafopredeter"/>
    <w:link w:val="Cita"/>
    <w:uiPriority w:val="29"/>
    <w:rsid w:val="00714F20"/>
    <w:rPr>
      <w:i/>
      <w:iCs/>
      <w:color w:val="404040" w:themeColor="text1" w:themeTint="BF"/>
    </w:rPr>
  </w:style>
  <w:style w:type="paragraph" w:styleId="Prrafodelista">
    <w:name w:val="List Paragraph"/>
    <w:basedOn w:val="Normal"/>
    <w:uiPriority w:val="1"/>
    <w:qFormat/>
    <w:rsid w:val="00714F20"/>
    <w:pPr>
      <w:ind w:left="720"/>
      <w:contextualSpacing/>
    </w:pPr>
  </w:style>
  <w:style w:type="character" w:styleId="nfasisintenso">
    <w:name w:val="Intense Emphasis"/>
    <w:basedOn w:val="Fuentedeprrafopredeter"/>
    <w:uiPriority w:val="21"/>
    <w:qFormat/>
    <w:rsid w:val="00714F20"/>
    <w:rPr>
      <w:i/>
      <w:iCs/>
      <w:color w:val="2F5496" w:themeColor="accent1" w:themeShade="BF"/>
    </w:rPr>
  </w:style>
  <w:style w:type="paragraph" w:styleId="Citadestacada">
    <w:name w:val="Intense Quote"/>
    <w:basedOn w:val="Normal"/>
    <w:next w:val="Normal"/>
    <w:link w:val="CitadestacadaCar"/>
    <w:uiPriority w:val="30"/>
    <w:qFormat/>
    <w:rsid w:val="00714F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714F20"/>
    <w:rPr>
      <w:i/>
      <w:iCs/>
      <w:color w:val="2F5496" w:themeColor="accent1" w:themeShade="BF"/>
    </w:rPr>
  </w:style>
  <w:style w:type="character" w:styleId="Referenciaintensa">
    <w:name w:val="Intense Reference"/>
    <w:basedOn w:val="Fuentedeprrafopredeter"/>
    <w:uiPriority w:val="32"/>
    <w:qFormat/>
    <w:rsid w:val="00714F20"/>
    <w:rPr>
      <w:b/>
      <w:bCs/>
      <w:smallCaps/>
      <w:color w:val="2F5496" w:themeColor="accent1" w:themeShade="BF"/>
      <w:spacing w:val="5"/>
    </w:rPr>
  </w:style>
  <w:style w:type="paragraph" w:styleId="Textoindependiente">
    <w:name w:val="Body Text"/>
    <w:basedOn w:val="Normal"/>
    <w:link w:val="TextoindependienteCar"/>
    <w:uiPriority w:val="1"/>
    <w:qFormat/>
    <w:rsid w:val="00714F20"/>
    <w:pPr>
      <w:widowControl w:val="0"/>
      <w:autoSpaceDE w:val="0"/>
      <w:autoSpaceDN w:val="0"/>
      <w:spacing w:after="0" w:line="240" w:lineRule="auto"/>
    </w:pPr>
    <w:rPr>
      <w:rFonts w:ascii="Arial MT" w:eastAsia="Arial MT" w:hAnsi="Arial MT" w:cs="Arial MT"/>
      <w:kern w:val="0"/>
      <w:sz w:val="19"/>
      <w:szCs w:val="19"/>
      <w:lang w:val="ca-ES"/>
      <w14:ligatures w14:val="none"/>
    </w:rPr>
  </w:style>
  <w:style w:type="character" w:customStyle="1" w:styleId="TextoindependienteCar">
    <w:name w:val="Texto independiente Car"/>
    <w:basedOn w:val="Fuentedeprrafopredeter"/>
    <w:link w:val="Textoindependiente"/>
    <w:uiPriority w:val="1"/>
    <w:rsid w:val="00714F20"/>
    <w:rPr>
      <w:rFonts w:ascii="Arial MT" w:eastAsia="Arial MT" w:hAnsi="Arial MT" w:cs="Arial MT"/>
      <w:kern w:val="0"/>
      <w:sz w:val="19"/>
      <w:szCs w:val="19"/>
      <w:lang w:val="ca-ES"/>
      <w14:ligatures w14:val="none"/>
    </w:rPr>
  </w:style>
  <w:style w:type="paragraph" w:styleId="Encabezado">
    <w:name w:val="header"/>
    <w:basedOn w:val="Normal"/>
    <w:link w:val="EncabezadoCar"/>
    <w:uiPriority w:val="99"/>
    <w:unhideWhenUsed/>
    <w:rsid w:val="00714F2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14F20"/>
  </w:style>
  <w:style w:type="paragraph" w:styleId="Piedepgina">
    <w:name w:val="footer"/>
    <w:basedOn w:val="Normal"/>
    <w:link w:val="PiedepginaCar"/>
    <w:uiPriority w:val="99"/>
    <w:unhideWhenUsed/>
    <w:rsid w:val="00714F2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14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981</Words>
  <Characters>5400</Characters>
  <Application>Microsoft Office Word</Application>
  <DocSecurity>0</DocSecurity>
  <Lines>45</Lines>
  <Paragraphs>12</Paragraphs>
  <ScaleCrop>false</ScaleCrop>
  <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Mikel Vilalta</dc:creator>
  <cp:keywords/>
  <dc:description/>
  <cp:lastModifiedBy>Mikel Vilalta</cp:lastModifiedBy>
  <cp:revision>2</cp:revision>
  <dcterms:created xsi:type="dcterms:W3CDTF">2026-02-16T11:43:00Z</dcterms:created>
  <dcterms:modified xsi:type="dcterms:W3CDTF">2026-02-16T11:51:00Z</dcterms:modified>
</cp:coreProperties>
</file>